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8E4A9" w14:textId="300A5777" w:rsidR="00841BCD" w:rsidRPr="00136CE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36CE9">
        <w:rPr>
          <w:rFonts w:ascii="Arial" w:eastAsia="SimSun" w:hAnsi="Arial" w:cs="Times New Roman"/>
          <w:b/>
          <w:bCs/>
          <w:sz w:val="24"/>
          <w:szCs w:val="20"/>
        </w:rPr>
        <w:t>3GPP T</w:t>
      </w:r>
      <w:bookmarkStart w:id="2" w:name="_Ref452454252"/>
      <w:bookmarkEnd w:id="2"/>
      <w:r w:rsidRPr="00136CE9">
        <w:rPr>
          <w:rFonts w:ascii="Arial" w:eastAsia="SimSun" w:hAnsi="Arial" w:cs="Times New Roman"/>
          <w:b/>
          <w:bCs/>
          <w:sz w:val="24"/>
          <w:szCs w:val="20"/>
        </w:rPr>
        <w:t xml:space="preserve">SG-RAN </w:t>
      </w:r>
      <w:r w:rsidR="00ED7600" w:rsidRPr="00136CE9">
        <w:rPr>
          <w:rFonts w:ascii="Arial" w:eastAsia="SimSun" w:hAnsi="Arial" w:cs="Times New Roman"/>
          <w:b/>
          <w:sz w:val="24"/>
          <w:szCs w:val="20"/>
        </w:rPr>
        <w:t>WG4 Meeting #</w:t>
      </w:r>
      <w:r w:rsidR="00DE7064" w:rsidRPr="00136CE9">
        <w:rPr>
          <w:rFonts w:ascii="Arial" w:eastAsia="SimSun" w:hAnsi="Arial" w:cs="Times New Roman"/>
          <w:b/>
          <w:sz w:val="24"/>
          <w:szCs w:val="20"/>
        </w:rPr>
        <w:t>1</w:t>
      </w:r>
      <w:r w:rsidR="00381F95" w:rsidRPr="00136CE9">
        <w:rPr>
          <w:rFonts w:ascii="Arial" w:eastAsia="SimSun" w:hAnsi="Arial" w:cs="Times New Roman"/>
          <w:b/>
          <w:sz w:val="24"/>
          <w:szCs w:val="20"/>
        </w:rPr>
        <w:t>1</w:t>
      </w:r>
      <w:r w:rsidR="00F2616B" w:rsidRPr="00136CE9">
        <w:rPr>
          <w:rFonts w:ascii="Arial" w:eastAsia="SimSun" w:hAnsi="Arial" w:cs="Times New Roman"/>
          <w:b/>
          <w:sz w:val="24"/>
          <w:szCs w:val="20"/>
        </w:rPr>
        <w:t>6</w:t>
      </w:r>
      <w:r w:rsidRPr="00136CE9">
        <w:rPr>
          <w:rFonts w:ascii="Arial" w:eastAsia="SimSun" w:hAnsi="Arial" w:cs="Times New Roman"/>
          <w:b/>
          <w:bCs/>
          <w:sz w:val="24"/>
          <w:szCs w:val="20"/>
        </w:rPr>
        <w:tab/>
      </w:r>
      <w:r w:rsidR="00EA151A" w:rsidRPr="00EA151A">
        <w:rPr>
          <w:rFonts w:ascii="Arial" w:eastAsia="SimSun" w:hAnsi="Arial" w:cs="Times New Roman"/>
          <w:b/>
          <w:bCs/>
          <w:sz w:val="24"/>
          <w:szCs w:val="20"/>
          <w:lang w:eastAsia="ja-JP"/>
        </w:rPr>
        <w:t>R4-2511276</w:t>
      </w:r>
    </w:p>
    <w:bookmarkEnd w:id="0"/>
    <w:bookmarkEnd w:id="1"/>
    <w:p w14:paraId="27D9044F" w14:textId="77777777" w:rsidR="00B26A8A" w:rsidRPr="00B26A8A"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136CE9">
        <w:rPr>
          <w:rFonts w:ascii="Arial" w:eastAsia="SimSun" w:hAnsi="Arial" w:cs="Times New Roman"/>
          <w:b/>
          <w:sz w:val="24"/>
          <w:szCs w:val="20"/>
        </w:rPr>
        <w:t>Bengaluru</w:t>
      </w:r>
      <w:r w:rsidR="00B26A8A" w:rsidRPr="00136CE9">
        <w:rPr>
          <w:rFonts w:ascii="Arial" w:eastAsia="SimSun" w:hAnsi="Arial" w:cs="Times New Roman"/>
          <w:b/>
          <w:sz w:val="24"/>
          <w:szCs w:val="20"/>
        </w:rPr>
        <w:t>,</w:t>
      </w:r>
      <w:r w:rsidR="00182687" w:rsidRPr="00136CE9">
        <w:rPr>
          <w:rFonts w:ascii="Arial" w:eastAsia="SimSun" w:hAnsi="Arial" w:cs="Times New Roman"/>
          <w:b/>
          <w:sz w:val="24"/>
          <w:szCs w:val="20"/>
        </w:rPr>
        <w:t xml:space="preserve"> </w:t>
      </w:r>
      <w:r w:rsidRPr="00136CE9">
        <w:rPr>
          <w:rFonts w:ascii="Arial" w:eastAsia="SimSun" w:hAnsi="Arial" w:cs="Times New Roman"/>
          <w:b/>
          <w:sz w:val="24"/>
          <w:szCs w:val="20"/>
        </w:rPr>
        <w:t>India</w:t>
      </w:r>
      <w:r w:rsidR="00182687" w:rsidRPr="00136CE9">
        <w:rPr>
          <w:rFonts w:ascii="Arial" w:eastAsia="SimSun" w:hAnsi="Arial" w:cs="Times New Roman"/>
          <w:b/>
          <w:sz w:val="24"/>
          <w:szCs w:val="20"/>
        </w:rPr>
        <w:t>,</w:t>
      </w:r>
      <w:r w:rsidR="00B26A8A" w:rsidRPr="00136CE9">
        <w:rPr>
          <w:rFonts w:ascii="Arial" w:eastAsia="SimSun" w:hAnsi="Arial" w:cs="Times New Roman"/>
          <w:b/>
          <w:sz w:val="24"/>
          <w:szCs w:val="20"/>
        </w:rPr>
        <w:t xml:space="preserve"> </w:t>
      </w:r>
      <w:r w:rsidR="00AD449D" w:rsidRPr="00136CE9">
        <w:rPr>
          <w:rFonts w:ascii="Arial" w:eastAsia="SimSun" w:hAnsi="Arial" w:cs="Times New Roman"/>
          <w:b/>
          <w:sz w:val="24"/>
          <w:szCs w:val="20"/>
        </w:rPr>
        <w:t>August</w:t>
      </w:r>
      <w:r w:rsidR="00B26A8A" w:rsidRPr="00136CE9">
        <w:rPr>
          <w:rFonts w:ascii="Arial" w:eastAsia="SimSun" w:hAnsi="Arial" w:cs="Times New Roman"/>
          <w:b/>
          <w:sz w:val="24"/>
          <w:szCs w:val="20"/>
        </w:rPr>
        <w:t xml:space="preserve"> </w:t>
      </w:r>
      <w:r w:rsidRPr="00136CE9">
        <w:rPr>
          <w:rFonts w:ascii="Arial" w:eastAsia="SimSun" w:hAnsi="Arial" w:cs="Times New Roman"/>
          <w:b/>
          <w:sz w:val="24"/>
          <w:szCs w:val="20"/>
        </w:rPr>
        <w:t>25</w:t>
      </w:r>
      <w:r w:rsidRPr="00136CE9">
        <w:rPr>
          <w:rFonts w:ascii="Arial" w:eastAsia="SimSun" w:hAnsi="Arial" w:cs="Times New Roman"/>
          <w:b/>
          <w:sz w:val="24"/>
          <w:szCs w:val="20"/>
          <w:vertAlign w:val="superscript"/>
        </w:rPr>
        <w:t>th</w:t>
      </w:r>
      <w:r w:rsidR="00B26A8A" w:rsidRPr="00136CE9">
        <w:rPr>
          <w:rFonts w:ascii="Arial" w:eastAsia="SimSun" w:hAnsi="Arial" w:cs="Times New Roman"/>
          <w:b/>
          <w:sz w:val="24"/>
          <w:szCs w:val="20"/>
        </w:rPr>
        <w:t xml:space="preserve"> –</w:t>
      </w:r>
      <w:r w:rsidR="00AD449D" w:rsidRPr="00136CE9">
        <w:rPr>
          <w:rFonts w:ascii="Arial" w:eastAsia="SimSun" w:hAnsi="Arial" w:cs="Times New Roman"/>
          <w:b/>
          <w:sz w:val="24"/>
          <w:szCs w:val="20"/>
        </w:rPr>
        <w:t xml:space="preserve"> August </w:t>
      </w:r>
      <w:r w:rsidRPr="00136CE9">
        <w:rPr>
          <w:rFonts w:ascii="Arial" w:eastAsia="SimSun" w:hAnsi="Arial" w:cs="Times New Roman"/>
          <w:b/>
          <w:sz w:val="24"/>
          <w:szCs w:val="20"/>
        </w:rPr>
        <w:t>29</w:t>
      </w:r>
      <w:r w:rsidRPr="00136CE9">
        <w:rPr>
          <w:rFonts w:ascii="Arial" w:eastAsia="SimSun" w:hAnsi="Arial" w:cs="Times New Roman"/>
          <w:b/>
          <w:sz w:val="24"/>
          <w:szCs w:val="20"/>
          <w:vertAlign w:val="superscript"/>
        </w:rPr>
        <w:t>th</w:t>
      </w:r>
      <w:r w:rsidR="00B26A8A" w:rsidRPr="00136CE9">
        <w:rPr>
          <w:rFonts w:ascii="Arial" w:eastAsia="SimSun" w:hAnsi="Arial" w:cs="Times New Roman"/>
          <w:b/>
          <w:sz w:val="24"/>
          <w:szCs w:val="20"/>
        </w:rPr>
        <w:t>, 2025</w:t>
      </w:r>
    </w:p>
    <w:p w14:paraId="4B87072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2AC68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20DFA17" w14:textId="301DEF1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136CE9">
        <w:rPr>
          <w:rFonts w:ascii="Arial" w:eastAsia="Calibri" w:hAnsi="Arial" w:cs="Arial"/>
          <w:b/>
          <w:bCs/>
          <w:sz w:val="24"/>
        </w:rPr>
        <w:t>Adopting the new channel model with satellite movements into RRM test cases</w:t>
      </w:r>
      <w:r w:rsidR="00034709">
        <w:rPr>
          <w:rFonts w:ascii="Arial" w:eastAsia="Calibri" w:hAnsi="Arial" w:cs="Arial"/>
          <w:b/>
          <w:bCs/>
          <w:sz w:val="24"/>
        </w:rPr>
        <w:t xml:space="preserve"> </w:t>
      </w:r>
    </w:p>
    <w:p w14:paraId="6D3FF2CF" w14:textId="7C22A48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5C001A">
        <w:rPr>
          <w:rFonts w:ascii="Arial" w:eastAsia="MS Mincho" w:hAnsi="Arial" w:cs="Arial"/>
          <w:b/>
          <w:bCs/>
          <w:sz w:val="24"/>
          <w:szCs w:val="20"/>
        </w:rPr>
        <w:t>7.6.5.2</w:t>
      </w:r>
    </w:p>
    <w:p w14:paraId="4952E0B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B83C472"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5287C7B" w14:textId="77777777" w:rsidR="00034709" w:rsidRDefault="00034709" w:rsidP="00034709">
      <w:pPr>
        <w:rPr>
          <w:lang w:val="en-US"/>
        </w:rPr>
      </w:pPr>
      <w:bookmarkStart w:id="4" w:name="_Toc116995842"/>
      <w:r>
        <w:rPr>
          <w:lang w:val="en-US"/>
        </w:rPr>
        <w:t xml:space="preserve">In RAN #101, RAN plenary has approved a simplification of the test framework for NGSO, amidst concerns of the time to complete the work item in RAN5 by the end of </w:t>
      </w:r>
      <w:proofErr w:type="gramStart"/>
      <w:r>
        <w:rPr>
          <w:lang w:val="en-US"/>
        </w:rPr>
        <w:t>the Release</w:t>
      </w:r>
      <w:proofErr w:type="gramEnd"/>
      <w:r>
        <w:rPr>
          <w:lang w:val="en-US"/>
        </w:rPr>
        <w:t xml:space="preserve"> 17. </w:t>
      </w:r>
      <w:proofErr w:type="gramStart"/>
      <w:r>
        <w:rPr>
          <w:lang w:val="en-US"/>
        </w:rPr>
        <w:t>As a consequence</w:t>
      </w:r>
      <w:proofErr w:type="gramEnd"/>
      <w:r>
        <w:rPr>
          <w:lang w:val="en-US"/>
        </w:rPr>
        <w:t xml:space="preserve">, the specification work in RAN4 has concluded that the test cases for NGSO scenarios would be tested against a fixed (non-varying) propagation delay and fixed doppler delay. </w:t>
      </w:r>
    </w:p>
    <w:p w14:paraId="4D3C2A6A" w14:textId="77777777" w:rsidR="00034709" w:rsidRDefault="00034709" w:rsidP="00034709">
      <w:pPr>
        <w:rPr>
          <w:lang w:val="en-US"/>
        </w:rPr>
      </w:pPr>
      <w:r>
        <w:rPr>
          <w:lang w:val="en-US"/>
        </w:rPr>
        <w:t xml:space="preserve">As the speed of satellite in NGSO scenarios is a very relevant aspect of the NTN scenario that has not been covered by similar testing before and considering that NTN is a growing and relevant market, RAN has approved the WID RP-241985 </w:t>
      </w:r>
      <w:r>
        <w:rPr>
          <w:lang w:val="en-US"/>
        </w:rPr>
        <w:fldChar w:fldCharType="begin"/>
      </w:r>
      <w:r>
        <w:rPr>
          <w:lang w:val="en-US"/>
        </w:rPr>
        <w:instrText xml:space="preserve"> REF _Ref178599958 \r \h </w:instrText>
      </w:r>
      <w:r>
        <w:rPr>
          <w:lang w:val="en-US"/>
        </w:rPr>
      </w:r>
      <w:r>
        <w:rPr>
          <w:lang w:val="en-US"/>
        </w:rPr>
        <w:fldChar w:fldCharType="separate"/>
      </w:r>
      <w:r>
        <w:rPr>
          <w:lang w:val="en-US"/>
        </w:rPr>
        <w:t>[1]</w:t>
      </w:r>
      <w:r>
        <w:rPr>
          <w:lang w:val="en-US"/>
        </w:rPr>
        <w:fldChar w:fldCharType="end"/>
      </w:r>
      <w:r>
        <w:rPr>
          <w:lang w:val="en-US"/>
        </w:rPr>
        <w:t xml:space="preserve"> (</w:t>
      </w:r>
      <w:proofErr w:type="spellStart"/>
      <w:r w:rsidRPr="003D0FE2">
        <w:rPr>
          <w:lang w:val="en-US"/>
        </w:rPr>
        <w:t>NR_IoT_NTN_req_test_enh</w:t>
      </w:r>
      <w:proofErr w:type="spellEnd"/>
      <w:r>
        <w:rPr>
          <w:lang w:val="en-US"/>
        </w:rPr>
        <w:t xml:space="preserve">) to develop more meaningful and relevant test cases for this feature considering the motion trajectory of the satellite. </w:t>
      </w:r>
    </w:p>
    <w:p w14:paraId="1833F309" w14:textId="77777777" w:rsidR="00034709" w:rsidRDefault="00034709" w:rsidP="00034709">
      <w:pPr>
        <w:rPr>
          <w:lang w:val="en-US"/>
        </w:rPr>
      </w:pPr>
      <w:r>
        <w:rPr>
          <w:lang w:val="en-US"/>
        </w:rPr>
        <w:t>The following objectives were established for this WI:</w:t>
      </w:r>
    </w:p>
    <w:tbl>
      <w:tblPr>
        <w:tblStyle w:val="TableGrid"/>
        <w:tblW w:w="0" w:type="auto"/>
        <w:tblLook w:val="04A0" w:firstRow="1" w:lastRow="0" w:firstColumn="1" w:lastColumn="0" w:noHBand="0" w:noVBand="1"/>
      </w:tblPr>
      <w:tblGrid>
        <w:gridCol w:w="9617"/>
      </w:tblGrid>
      <w:tr w:rsidR="00034709" w14:paraId="1D6B9D56" w14:textId="77777777" w:rsidTr="00B56115">
        <w:tc>
          <w:tcPr>
            <w:tcW w:w="9617" w:type="dxa"/>
          </w:tcPr>
          <w:p w14:paraId="1BFF6189" w14:textId="77777777" w:rsidR="00034709" w:rsidRPr="00AD004D" w:rsidRDefault="00034709" w:rsidP="00B56115">
            <w:pPr>
              <w:overflowPunct w:val="0"/>
              <w:autoSpaceDE w:val="0"/>
              <w:autoSpaceDN w:val="0"/>
              <w:adjustRightInd w:val="0"/>
              <w:spacing w:after="180"/>
              <w:rPr>
                <w:rFonts w:eastAsia="DengXian" w:cs="Times New Roman"/>
                <w:b/>
                <w:szCs w:val="20"/>
                <w:lang w:eastAsia="en-GB"/>
              </w:rPr>
            </w:pPr>
            <w:r w:rsidRPr="00AD004D">
              <w:rPr>
                <w:rFonts w:eastAsia="DengXian" w:cs="Times New Roman"/>
                <w:b/>
                <w:szCs w:val="20"/>
                <w:lang w:eastAsia="en-GB"/>
              </w:rPr>
              <w:t>NTN testing for NGSO</w:t>
            </w:r>
          </w:p>
          <w:p w14:paraId="2F4D8044" w14:textId="77777777" w:rsidR="00034709" w:rsidRPr="00AD004D" w:rsidRDefault="00034709" w:rsidP="00034709">
            <w:pPr>
              <w:widowControl w:val="0"/>
              <w:numPr>
                <w:ilvl w:val="0"/>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the TE-emulated channel model with varying Doppler and delay shifts for NR-NTN and IoT-NTN in the FR1-NTN bands and the corresponding LTE bands</w:t>
            </w:r>
          </w:p>
          <w:p w14:paraId="4B3E6CB8"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Match the satellite motion trajectory based on the ephemeris for NGSO (Non-Geostationary Orbit) scenarios</w:t>
            </w:r>
          </w:p>
          <w:p w14:paraId="34DDBBA4"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Inform RAN5 to assist specifying RF frequency error tests, if needed</w:t>
            </w:r>
          </w:p>
          <w:p w14:paraId="39745287" w14:textId="77777777" w:rsidR="00034709" w:rsidRPr="00AD004D" w:rsidRDefault="00034709" w:rsidP="00034709">
            <w:pPr>
              <w:widowControl w:val="0"/>
              <w:numPr>
                <w:ilvl w:val="2"/>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 xml:space="preserve">Checking if the existing frequency error </w:t>
            </w:r>
            <w:proofErr w:type="gramStart"/>
            <w:r w:rsidRPr="00AD004D">
              <w:rPr>
                <w:rFonts w:eastAsia="Yu Mincho" w:cs="Times New Roman"/>
                <w:kern w:val="2"/>
                <w:szCs w:val="20"/>
                <w:lang w:val="en-US"/>
              </w:rPr>
              <w:t>requirement,</w:t>
            </w:r>
            <w:proofErr w:type="gramEnd"/>
            <w:r w:rsidRPr="00AD004D">
              <w:rPr>
                <w:rFonts w:eastAsia="Yu Mincho" w:cs="Times New Roman"/>
                <w:kern w:val="2"/>
                <w:szCs w:val="20"/>
                <w:lang w:val="en-US"/>
              </w:rPr>
              <w:t xml:space="preserve"> can be met under the TE-emulated channel model without intention of modifying the existing core requirement</w:t>
            </w:r>
          </w:p>
          <w:p w14:paraId="3E8ED79D"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RRM performance test of uplink timing for NGSO for NR-NTN and IoT-NTN in the FR1-NTN bands and the corresponding LTE bands based on the above channel model</w:t>
            </w:r>
          </w:p>
          <w:p w14:paraId="08F28252" w14:textId="77777777" w:rsidR="00034709" w:rsidRPr="00AD004D" w:rsidRDefault="00034709" w:rsidP="00034709">
            <w:pPr>
              <w:widowControl w:val="0"/>
              <w:numPr>
                <w:ilvl w:val="2"/>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 xml:space="preserve">Checking if the existing RRM uplink timing </w:t>
            </w:r>
            <w:proofErr w:type="gramStart"/>
            <w:r w:rsidRPr="00AD004D">
              <w:rPr>
                <w:rFonts w:eastAsia="Yu Mincho" w:cs="Times New Roman"/>
                <w:kern w:val="2"/>
                <w:szCs w:val="20"/>
                <w:lang w:val="en-US"/>
              </w:rPr>
              <w:t>requirements,</w:t>
            </w:r>
            <w:proofErr w:type="gramEnd"/>
            <w:r w:rsidRPr="00AD004D">
              <w:rPr>
                <w:rFonts w:eastAsia="Yu Mincho" w:cs="Times New Roman"/>
                <w:kern w:val="2"/>
                <w:szCs w:val="20"/>
                <w:lang w:val="en-US"/>
              </w:rPr>
              <w:t xml:space="preserve"> can be met under the TE-emulated channel model without intention of modifying the existing core requirement</w:t>
            </w:r>
          </w:p>
          <w:p w14:paraId="5A7E46EC" w14:textId="77777777" w:rsidR="00034709" w:rsidRPr="00AD004D" w:rsidRDefault="00034709" w:rsidP="00034709">
            <w:pPr>
              <w:widowControl w:val="0"/>
              <w:numPr>
                <w:ilvl w:val="0"/>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demodulation performance requirement(s) of PDSCH for NGSO for NR-NTN and IoT-NTN in the FR1-NTN bands and the corresponding LTE bands based on the above channel model</w:t>
            </w:r>
          </w:p>
          <w:p w14:paraId="3973C259"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Minimize the number of demodulation performance requirements</w:t>
            </w:r>
          </w:p>
          <w:p w14:paraId="28F3986A" w14:textId="77777777" w:rsidR="00034709" w:rsidRPr="00AD004D" w:rsidRDefault="00034709" w:rsidP="00034709">
            <w:pPr>
              <w:widowControl w:val="0"/>
              <w:numPr>
                <w:ilvl w:val="0"/>
                <w:numId w:val="29"/>
              </w:numPr>
              <w:overflowPunct w:val="0"/>
              <w:autoSpaceDE w:val="0"/>
              <w:autoSpaceDN w:val="0"/>
              <w:adjustRightInd w:val="0"/>
              <w:spacing w:after="180"/>
              <w:rPr>
                <w:rFonts w:eastAsia="Yu Mincho" w:cs="Times New Roman"/>
                <w:kern w:val="2"/>
                <w:szCs w:val="20"/>
                <w:lang w:val="en-US"/>
              </w:rPr>
            </w:pPr>
            <w:r w:rsidRPr="00AD004D">
              <w:rPr>
                <w:rFonts w:eastAsia="Yu Mincho" w:cs="Times New Roman"/>
                <w:kern w:val="2"/>
                <w:szCs w:val="20"/>
                <w:lang w:val="en-US"/>
              </w:rPr>
              <w:t>Specify the applicability of the tests under the TE-emulated channel model</w:t>
            </w:r>
          </w:p>
          <w:p w14:paraId="242AEA4F" w14:textId="77777777" w:rsidR="00034709" w:rsidRDefault="00034709" w:rsidP="00B56115">
            <w:pPr>
              <w:rPr>
                <w:lang w:val="en-US"/>
              </w:rPr>
            </w:pPr>
          </w:p>
        </w:tc>
      </w:tr>
    </w:tbl>
    <w:p w14:paraId="447FAE67" w14:textId="77777777" w:rsidR="00034709" w:rsidRPr="00693BA2" w:rsidRDefault="00034709" w:rsidP="00034709"/>
    <w:p w14:paraId="71528E2A" w14:textId="580E472D" w:rsidR="00034709" w:rsidRDefault="00034709" w:rsidP="00034709">
      <w:pPr>
        <w:rPr>
          <w:lang w:val="en-US"/>
        </w:rPr>
      </w:pPr>
      <w:r>
        <w:rPr>
          <w:lang w:val="en-US"/>
        </w:rPr>
        <w:t xml:space="preserve">The topic was initially discussed in RAN4 #112, and the discussion followed in RAN4 #113. </w:t>
      </w:r>
    </w:p>
    <w:p w14:paraId="7FFB7EC3" w14:textId="5CBD8AC1" w:rsidR="005C001A" w:rsidRDefault="005C001A" w:rsidP="00034709">
      <w:pPr>
        <w:rPr>
          <w:lang w:val="en-US"/>
        </w:rPr>
      </w:pPr>
      <w:r>
        <w:rPr>
          <w:lang w:val="en-US"/>
        </w:rPr>
        <w:t xml:space="preserve">In the present meeting, RAN4 </w:t>
      </w:r>
      <w:proofErr w:type="gramStart"/>
      <w:r>
        <w:rPr>
          <w:lang w:val="en-US"/>
        </w:rPr>
        <w:t>has to</w:t>
      </w:r>
      <w:proofErr w:type="gramEnd"/>
      <w:r>
        <w:rPr>
          <w:lang w:val="en-US"/>
        </w:rPr>
        <w:t xml:space="preserve"> discuss the adaptation of the RRM specifications in TS 38.133 to encompass the new channel model to the test cases. </w:t>
      </w:r>
    </w:p>
    <w:p w14:paraId="20CC22B7" w14:textId="50897FAC" w:rsidR="005C001A" w:rsidRDefault="005C001A" w:rsidP="00034709">
      <w:pPr>
        <w:rPr>
          <w:lang w:val="en-US"/>
        </w:rPr>
      </w:pPr>
      <w:r>
        <w:rPr>
          <w:lang w:val="en-US"/>
        </w:rPr>
        <w:t>In this contribution we will discuss the following topics</w:t>
      </w:r>
      <w:r w:rsidRPr="005C001A">
        <w:rPr>
          <w:lang w:val="en-US"/>
        </w:rPr>
        <w:t>:</w:t>
      </w:r>
    </w:p>
    <w:p w14:paraId="33095F4B" w14:textId="1CF34348" w:rsidR="005C001A" w:rsidRDefault="005C001A" w:rsidP="005C001A">
      <w:pPr>
        <w:pStyle w:val="ListParagraph"/>
        <w:numPr>
          <w:ilvl w:val="0"/>
          <w:numId w:val="30"/>
        </w:numPr>
        <w:rPr>
          <w:lang w:val="en-US"/>
        </w:rPr>
      </w:pPr>
      <w:r>
        <w:rPr>
          <w:lang w:val="en-US"/>
        </w:rPr>
        <w:t>The scope of the changes to acquire the new channel model</w:t>
      </w:r>
    </w:p>
    <w:p w14:paraId="40A391A9" w14:textId="2B4EE2D2" w:rsidR="005C001A" w:rsidRDefault="005C001A" w:rsidP="005C001A">
      <w:pPr>
        <w:pStyle w:val="ListParagraph"/>
        <w:numPr>
          <w:ilvl w:val="0"/>
          <w:numId w:val="30"/>
        </w:numPr>
        <w:rPr>
          <w:lang w:val="en-US"/>
        </w:rPr>
      </w:pPr>
      <w:r>
        <w:rPr>
          <w:lang w:val="en-US"/>
        </w:rPr>
        <w:t xml:space="preserve">How to define/configure the new channel model in the specifications. </w:t>
      </w:r>
    </w:p>
    <w:p w14:paraId="6A0720D2" w14:textId="0C0170AD" w:rsidR="005C001A" w:rsidRPr="005C001A" w:rsidRDefault="005C001A" w:rsidP="005C001A">
      <w:pPr>
        <w:pStyle w:val="ListParagraph"/>
        <w:numPr>
          <w:ilvl w:val="0"/>
          <w:numId w:val="30"/>
        </w:numPr>
        <w:rPr>
          <w:lang w:val="en-US"/>
        </w:rPr>
      </w:pPr>
      <w:r>
        <w:rPr>
          <w:lang w:val="en-US"/>
        </w:rPr>
        <w:t xml:space="preserve">Whether new tolerance margins are to be added to the test cases. </w:t>
      </w:r>
    </w:p>
    <w:p w14:paraId="1C464BA1" w14:textId="77777777" w:rsidR="00B66B7D" w:rsidRDefault="003B659E" w:rsidP="00B66B7D">
      <w:pPr>
        <w:pStyle w:val="RAN4H1"/>
      </w:pPr>
      <w:r w:rsidRPr="008F786B">
        <w:lastRenderedPageBreak/>
        <w:t>Discussion</w:t>
      </w:r>
      <w:bookmarkEnd w:id="4"/>
    </w:p>
    <w:p w14:paraId="08E16CBB" w14:textId="382039B4" w:rsidR="00AF232F" w:rsidRPr="00AF232F" w:rsidRDefault="00AF232F" w:rsidP="00AF232F">
      <w:pPr>
        <w:pStyle w:val="RAN4H2"/>
      </w:pPr>
      <w:r>
        <w:t>Applicability of the new channel model</w:t>
      </w:r>
    </w:p>
    <w:p w14:paraId="4FD01776" w14:textId="236898A3" w:rsidR="00B66B7D" w:rsidRDefault="005C001A" w:rsidP="00B66B7D">
      <w:r>
        <w:t>The first point to be discussed</w:t>
      </w:r>
      <w:r w:rsidR="0019162A">
        <w:t xml:space="preserve"> in this document is related to the scope of changes of the test cases to adopt the new test cases. In the previous meeting, some companies presented their views relative to this matter, and the following options were presented. The views are captured in the moderator summary under issue 3-2-1:</w:t>
      </w:r>
    </w:p>
    <w:tbl>
      <w:tblPr>
        <w:tblStyle w:val="TableGrid"/>
        <w:tblW w:w="0" w:type="auto"/>
        <w:tblLook w:val="04A0" w:firstRow="1" w:lastRow="0" w:firstColumn="1" w:lastColumn="0" w:noHBand="0" w:noVBand="1"/>
      </w:tblPr>
      <w:tblGrid>
        <w:gridCol w:w="9617"/>
      </w:tblGrid>
      <w:tr w:rsidR="0019162A" w14:paraId="1B5F0AEF" w14:textId="77777777">
        <w:tc>
          <w:tcPr>
            <w:tcW w:w="9617" w:type="dxa"/>
          </w:tcPr>
          <w:p w14:paraId="020B904E" w14:textId="77777777" w:rsidR="0056245B" w:rsidRDefault="0056245B" w:rsidP="0056245B">
            <w:pPr>
              <w:spacing w:after="120"/>
              <w:rPr>
                <w:color w:val="0070C0"/>
              </w:rPr>
            </w:pPr>
            <w:r>
              <w:rPr>
                <w:color w:val="0070C0"/>
              </w:rPr>
              <w:t>Main proposals:</w:t>
            </w:r>
          </w:p>
          <w:p w14:paraId="10ABB397" w14:textId="77777777" w:rsidR="0056245B" w:rsidRDefault="0056245B" w:rsidP="0056245B">
            <w:pPr>
              <w:pStyle w:val="ListParagraph"/>
              <w:widowControl w:val="0"/>
              <w:numPr>
                <w:ilvl w:val="0"/>
                <w:numId w:val="31"/>
              </w:numPr>
              <w:spacing w:after="120" w:line="259" w:lineRule="auto"/>
              <w:contextualSpacing w:val="0"/>
              <w:jc w:val="both"/>
              <w:rPr>
                <w:b/>
                <w:bCs/>
                <w:i/>
                <w:iCs/>
              </w:rPr>
            </w:pPr>
            <w:r>
              <w:rPr>
                <w:rFonts w:eastAsiaTheme="minorEastAsia"/>
                <w:b/>
                <w:bCs/>
                <w:i/>
                <w:iCs/>
                <w:lang w:eastAsia="zh-CN"/>
              </w:rPr>
              <w:t>Proposal 1 (Xiaomi</w:t>
            </w:r>
            <w:r>
              <w:rPr>
                <w:rFonts w:eastAsiaTheme="minorEastAsia" w:hint="eastAsia"/>
                <w:b/>
                <w:bCs/>
                <w:i/>
                <w:iCs/>
                <w:lang w:eastAsia="zh-CN"/>
              </w:rPr>
              <w:t>，</w:t>
            </w:r>
            <w:r>
              <w:rPr>
                <w:rFonts w:eastAsiaTheme="minorEastAsia"/>
                <w:b/>
                <w:bCs/>
                <w:i/>
                <w:iCs/>
                <w:lang w:eastAsia="zh-CN"/>
              </w:rPr>
              <w:t xml:space="preserve"> Samsung, Ericsson, Huawei):</w:t>
            </w:r>
          </w:p>
          <w:p w14:paraId="261564A0" w14:textId="77777777" w:rsidR="0056245B" w:rsidRDefault="0056245B" w:rsidP="0056245B">
            <w:pPr>
              <w:pStyle w:val="ListParagraph"/>
              <w:widowControl w:val="0"/>
              <w:numPr>
                <w:ilvl w:val="1"/>
                <w:numId w:val="31"/>
              </w:numPr>
              <w:autoSpaceDN w:val="0"/>
              <w:snapToGrid w:val="0"/>
              <w:spacing w:after="120"/>
              <w:ind w:left="1648"/>
              <w:contextualSpacing w:val="0"/>
              <w:rPr>
                <w:rFonts w:eastAsiaTheme="minorEastAsia"/>
                <w:iCs/>
                <w:szCs w:val="21"/>
                <w:lang w:eastAsia="zh-CN"/>
              </w:rPr>
            </w:pPr>
            <w:proofErr w:type="gramStart"/>
            <w:r>
              <w:rPr>
                <w:rFonts w:eastAsiaTheme="minorEastAsia"/>
                <w:iCs/>
                <w:szCs w:val="21"/>
                <w:lang w:eastAsia="zh-CN"/>
              </w:rPr>
              <w:t>Yes</w:t>
            </w:r>
            <w:proofErr w:type="gramEnd"/>
            <w:r>
              <w:rPr>
                <w:rFonts w:eastAsiaTheme="minorEastAsia"/>
                <w:iCs/>
                <w:szCs w:val="21"/>
                <w:lang w:eastAsia="zh-CN"/>
              </w:rPr>
              <w:t xml:space="preserve"> for UL transmit timing test cases</w:t>
            </w:r>
          </w:p>
          <w:p w14:paraId="1DC22485" w14:textId="77777777" w:rsidR="0056245B" w:rsidRDefault="0056245B" w:rsidP="0056245B">
            <w:pPr>
              <w:pStyle w:val="ListParagraph"/>
              <w:widowControl w:val="0"/>
              <w:numPr>
                <w:ilvl w:val="0"/>
                <w:numId w:val="31"/>
              </w:numPr>
              <w:spacing w:after="120" w:line="259" w:lineRule="auto"/>
              <w:contextualSpacing w:val="0"/>
              <w:jc w:val="both"/>
              <w:rPr>
                <w:b/>
                <w:bCs/>
                <w:i/>
                <w:iCs/>
              </w:rPr>
            </w:pPr>
            <w:r>
              <w:rPr>
                <w:rFonts w:eastAsiaTheme="minorEastAsia"/>
                <w:b/>
                <w:bCs/>
                <w:i/>
                <w:iCs/>
                <w:lang w:eastAsia="zh-CN"/>
              </w:rPr>
              <w:t>Proposal 2 (Ericsson):</w:t>
            </w:r>
          </w:p>
          <w:p w14:paraId="3BFFC65A" w14:textId="77777777" w:rsidR="0056245B" w:rsidRDefault="0056245B" w:rsidP="0056245B">
            <w:pPr>
              <w:pStyle w:val="ListParagraph"/>
              <w:widowControl w:val="0"/>
              <w:numPr>
                <w:ilvl w:val="1"/>
                <w:numId w:val="31"/>
              </w:numPr>
              <w:autoSpaceDN w:val="0"/>
              <w:snapToGrid w:val="0"/>
              <w:spacing w:after="120"/>
              <w:ind w:left="1648"/>
              <w:contextualSpacing w:val="0"/>
              <w:rPr>
                <w:rFonts w:eastAsiaTheme="minorEastAsia"/>
                <w:iCs/>
                <w:szCs w:val="21"/>
                <w:lang w:eastAsia="zh-CN"/>
              </w:rPr>
            </w:pPr>
            <w:proofErr w:type="gramStart"/>
            <w:r>
              <w:rPr>
                <w:rFonts w:eastAsiaTheme="minorEastAsia"/>
                <w:iCs/>
                <w:szCs w:val="21"/>
                <w:lang w:eastAsia="zh-CN"/>
              </w:rPr>
              <w:t>Yes</w:t>
            </w:r>
            <w:proofErr w:type="gramEnd"/>
            <w:r>
              <w:rPr>
                <w:rFonts w:eastAsiaTheme="minorEastAsia"/>
                <w:iCs/>
                <w:szCs w:val="21"/>
                <w:lang w:eastAsia="zh-CN"/>
              </w:rPr>
              <w:t xml:space="preserve"> for the test cases below.</w:t>
            </w:r>
          </w:p>
          <w:p w14:paraId="5E6941D6" w14:textId="77777777" w:rsidR="0056245B" w:rsidRPr="006857CC" w:rsidRDefault="0056245B" w:rsidP="0056245B">
            <w:pPr>
              <w:pStyle w:val="ListParagraph"/>
              <w:numPr>
                <w:ilvl w:val="2"/>
                <w:numId w:val="32"/>
              </w:numPr>
              <w:spacing w:after="180"/>
              <w:rPr>
                <w:rFonts w:eastAsia="SimSun"/>
                <w:lang w:val="x-none" w:eastAsia="x-none"/>
              </w:rPr>
            </w:pPr>
            <w:r w:rsidRPr="006857CC">
              <w:t>For NR NTN, at least below test cases may apply the new model.</w:t>
            </w:r>
          </w:p>
          <w:tbl>
            <w:tblPr>
              <w:tblStyle w:val="TableGrid"/>
              <w:tblW w:w="0" w:type="auto"/>
              <w:tblLook w:val="04A0" w:firstRow="1" w:lastRow="0" w:firstColumn="1" w:lastColumn="0" w:noHBand="0" w:noVBand="1"/>
            </w:tblPr>
            <w:tblGrid>
              <w:gridCol w:w="9391"/>
            </w:tblGrid>
            <w:tr w:rsidR="0056245B" w:rsidRPr="006857CC" w14:paraId="7AFB21FB" w14:textId="77777777" w:rsidTr="00B56115">
              <w:tc>
                <w:tcPr>
                  <w:tcW w:w="10142" w:type="dxa"/>
                  <w:tcBorders>
                    <w:top w:val="single" w:sz="4" w:space="0" w:color="auto"/>
                    <w:left w:val="single" w:sz="4" w:space="0" w:color="auto"/>
                    <w:bottom w:val="single" w:sz="4" w:space="0" w:color="auto"/>
                    <w:right w:val="single" w:sz="4" w:space="0" w:color="auto"/>
                  </w:tcBorders>
                  <w:hideMark/>
                </w:tcPr>
                <w:p w14:paraId="070F921A" w14:textId="77777777" w:rsidR="0056245B" w:rsidRPr="006857CC" w:rsidRDefault="0056245B" w:rsidP="0056245B">
                  <w:r w:rsidRPr="006857CC">
                    <w:rPr>
                      <w:lang w:val="x-none" w:eastAsia="x-none"/>
                    </w:rPr>
                    <w:t xml:space="preserve">In </w:t>
                  </w:r>
                  <w:r w:rsidRPr="006857CC">
                    <w:t>RRC_IDLE state mobility,</w:t>
                  </w:r>
                </w:p>
                <w:p w14:paraId="7B649D60" w14:textId="77777777" w:rsidR="0056245B" w:rsidRPr="006857CC" w:rsidRDefault="0056245B" w:rsidP="0056245B">
                  <w:pPr>
                    <w:pStyle w:val="ListParagraph"/>
                    <w:numPr>
                      <w:ilvl w:val="0"/>
                      <w:numId w:val="33"/>
                    </w:numPr>
                    <w:spacing w:after="180"/>
                    <w:rPr>
                      <w:lang w:eastAsia="zh-CN"/>
                    </w:rPr>
                  </w:pPr>
                  <w:r w:rsidRPr="006857CC">
                    <w:rPr>
                      <w:lang w:eastAsia="zh-CN"/>
                    </w:rPr>
                    <w:t>Cell reselection to FR1 inter-frequency NR case</w:t>
                  </w:r>
                </w:p>
                <w:p w14:paraId="5DF652FA" w14:textId="77777777" w:rsidR="0056245B" w:rsidRPr="006857CC" w:rsidRDefault="0056245B" w:rsidP="0056245B">
                  <w:pPr>
                    <w:pStyle w:val="ListParagraph"/>
                    <w:numPr>
                      <w:ilvl w:val="0"/>
                      <w:numId w:val="33"/>
                    </w:numPr>
                    <w:spacing w:after="180"/>
                    <w:rPr>
                      <w:lang w:eastAsia="zh-CN"/>
                    </w:rPr>
                  </w:pPr>
                  <w:r w:rsidRPr="006857CC">
                    <w:rPr>
                      <w:lang w:eastAsia="zh-CN"/>
                    </w:rPr>
                    <w:t>Time-based measurement initiation to FR1 inter-frequency cell reselection</w:t>
                  </w:r>
                </w:p>
                <w:p w14:paraId="4DDA1843" w14:textId="77777777" w:rsidR="0056245B" w:rsidRPr="006857CC" w:rsidRDefault="0056245B" w:rsidP="0056245B">
                  <w:pPr>
                    <w:rPr>
                      <w:lang w:eastAsia="zh-CN"/>
                    </w:rPr>
                  </w:pPr>
                  <w:r w:rsidRPr="006857CC">
                    <w:rPr>
                      <w:lang w:eastAsia="zh-CN"/>
                    </w:rPr>
                    <w:t>Timing requirements</w:t>
                  </w:r>
                </w:p>
                <w:p w14:paraId="42E19B34" w14:textId="77777777" w:rsidR="0056245B" w:rsidRPr="006857CC" w:rsidRDefault="0056245B" w:rsidP="0056245B">
                  <w:pPr>
                    <w:rPr>
                      <w:lang w:eastAsia="zh-CN"/>
                    </w:rPr>
                  </w:pPr>
                  <w:r w:rsidRPr="006857CC">
                    <w:t>In RRC_CONNECTED state mobility,</w:t>
                  </w:r>
                </w:p>
                <w:p w14:paraId="640C0410" w14:textId="77777777" w:rsidR="0056245B" w:rsidRPr="006857CC" w:rsidRDefault="0056245B" w:rsidP="0056245B">
                  <w:pPr>
                    <w:pStyle w:val="ListParagraph"/>
                    <w:numPr>
                      <w:ilvl w:val="0"/>
                      <w:numId w:val="34"/>
                    </w:numPr>
                    <w:spacing w:after="180"/>
                    <w:rPr>
                      <w:snapToGrid w:val="0"/>
                      <w:lang w:eastAsia="x-none"/>
                    </w:rPr>
                  </w:pPr>
                  <w:r w:rsidRPr="006857CC">
                    <w:rPr>
                      <w:snapToGrid w:val="0"/>
                    </w:rPr>
                    <w:t>Inter-frequency SAN Handover from FR1 to FR1</w:t>
                  </w:r>
                </w:p>
                <w:p w14:paraId="3C04C26A" w14:textId="77777777" w:rsidR="0056245B" w:rsidRPr="006857CC" w:rsidRDefault="0056245B" w:rsidP="0056245B">
                  <w:pPr>
                    <w:pStyle w:val="ListParagraph"/>
                    <w:numPr>
                      <w:ilvl w:val="0"/>
                      <w:numId w:val="34"/>
                    </w:numPr>
                    <w:spacing w:after="180"/>
                    <w:rPr>
                      <w:lang w:eastAsia="zh-CN"/>
                    </w:rPr>
                  </w:pPr>
                  <w:r w:rsidRPr="006857CC">
                    <w:rPr>
                      <w:snapToGrid w:val="0"/>
                    </w:rPr>
                    <w:t>Int</w:t>
                  </w:r>
                  <w:r w:rsidRPr="006857CC">
                    <w:rPr>
                      <w:snapToGrid w:val="0"/>
                      <w:lang w:eastAsia="zh-CN"/>
                    </w:rPr>
                    <w:t>er</w:t>
                  </w:r>
                  <w:r w:rsidRPr="006857CC">
                    <w:rPr>
                      <w:snapToGrid w:val="0"/>
                    </w:rPr>
                    <w:t xml:space="preserve">-frequency SAN time-based </w:t>
                  </w:r>
                  <w:r w:rsidRPr="006857CC">
                    <w:rPr>
                      <w:snapToGrid w:val="0"/>
                      <w:lang w:eastAsia="zh-CN"/>
                    </w:rPr>
                    <w:t>c</w:t>
                  </w:r>
                  <w:r w:rsidRPr="006857CC">
                    <w:rPr>
                      <w:snapToGrid w:val="0"/>
                    </w:rPr>
                    <w:t>onditional Handover from FR1 to FR1</w:t>
                  </w:r>
                </w:p>
                <w:p w14:paraId="1DA325DD" w14:textId="77777777" w:rsidR="0056245B" w:rsidRPr="006857CC" w:rsidRDefault="0056245B" w:rsidP="0056245B">
                  <w:pPr>
                    <w:pStyle w:val="ListParagraph"/>
                    <w:numPr>
                      <w:ilvl w:val="0"/>
                      <w:numId w:val="34"/>
                    </w:numPr>
                    <w:spacing w:after="180"/>
                    <w:rPr>
                      <w:lang w:eastAsia="zh-CN"/>
                    </w:rPr>
                  </w:pPr>
                  <w:r w:rsidRPr="006857CC">
                    <w:rPr>
                      <w:snapToGrid w:val="0"/>
                    </w:rPr>
                    <w:t>Int</w:t>
                  </w:r>
                  <w:r w:rsidRPr="006857CC">
                    <w:rPr>
                      <w:snapToGrid w:val="0"/>
                      <w:lang w:eastAsia="zh-CN"/>
                    </w:rPr>
                    <w:t>er</w:t>
                  </w:r>
                  <w:r w:rsidRPr="006857CC">
                    <w:rPr>
                      <w:snapToGrid w:val="0"/>
                    </w:rPr>
                    <w:t xml:space="preserve">-frequency SAN location-based </w:t>
                  </w:r>
                  <w:r w:rsidRPr="006857CC">
                    <w:rPr>
                      <w:snapToGrid w:val="0"/>
                      <w:lang w:eastAsia="zh-CN"/>
                    </w:rPr>
                    <w:t>c</w:t>
                  </w:r>
                  <w:r w:rsidRPr="006857CC">
                    <w:rPr>
                      <w:snapToGrid w:val="0"/>
                    </w:rPr>
                    <w:t>onditional Handover from FR1 to FR1</w:t>
                  </w:r>
                </w:p>
                <w:p w14:paraId="16F06275" w14:textId="77777777" w:rsidR="0056245B" w:rsidRPr="006857CC" w:rsidRDefault="0056245B" w:rsidP="0056245B">
                  <w:pPr>
                    <w:rPr>
                      <w:lang w:val="x-none" w:eastAsia="zh-CN"/>
                    </w:rPr>
                  </w:pPr>
                  <w:r w:rsidRPr="006857CC">
                    <w:t>In Measurement procedure,</w:t>
                  </w:r>
                </w:p>
                <w:p w14:paraId="1EFDEDCF" w14:textId="77777777" w:rsidR="0056245B" w:rsidRPr="006857CC" w:rsidRDefault="0056245B" w:rsidP="0056245B">
                  <w:pPr>
                    <w:pStyle w:val="ListParagraph"/>
                    <w:numPr>
                      <w:ilvl w:val="0"/>
                      <w:numId w:val="32"/>
                    </w:numPr>
                    <w:spacing w:after="180"/>
                    <w:rPr>
                      <w:lang w:val="x-none" w:eastAsia="x-none"/>
                    </w:rPr>
                  </w:pPr>
                  <w:r w:rsidRPr="006857CC">
                    <w:t>Inter-frequency Measurements, e.g.,</w:t>
                  </w:r>
                </w:p>
                <w:p w14:paraId="0E98E6BC" w14:textId="77777777" w:rsidR="0056245B" w:rsidRPr="006857CC" w:rsidRDefault="0056245B" w:rsidP="0056245B">
                  <w:pPr>
                    <w:pStyle w:val="ListParagraph"/>
                    <w:numPr>
                      <w:ilvl w:val="1"/>
                      <w:numId w:val="32"/>
                    </w:numPr>
                    <w:spacing w:after="180"/>
                    <w:rPr>
                      <w:lang w:eastAsia="zh-TW"/>
                    </w:rPr>
                  </w:pPr>
                  <w:r w:rsidRPr="006857CC">
                    <w:t>SA event triggered reporting tests for FR1 without SSB time index detection when DRX is used</w:t>
                  </w:r>
                  <w:r w:rsidRPr="006857CC">
                    <w:rPr>
                      <w:lang w:eastAsia="zh-TW"/>
                    </w:rPr>
                    <w:t xml:space="preserve"> with single gap for satellite access</w:t>
                  </w:r>
                </w:p>
                <w:p w14:paraId="1AD8672E" w14:textId="77777777" w:rsidR="0056245B" w:rsidRPr="006857CC" w:rsidRDefault="0056245B" w:rsidP="0056245B">
                  <w:pPr>
                    <w:pStyle w:val="ListParagraph"/>
                    <w:numPr>
                      <w:ilvl w:val="1"/>
                      <w:numId w:val="32"/>
                    </w:numPr>
                    <w:spacing w:after="180"/>
                    <w:rPr>
                      <w:lang w:eastAsia="zh-CN"/>
                    </w:rPr>
                  </w:pPr>
                  <w:r w:rsidRPr="006857CC">
                    <w:rPr>
                      <w:snapToGrid w:val="0"/>
                    </w:rPr>
                    <w:t>Event triggered reporting tests without gap under DRX</w:t>
                  </w:r>
                </w:p>
              </w:tc>
            </w:tr>
          </w:tbl>
          <w:p w14:paraId="0F5384F6" w14:textId="77777777" w:rsidR="0056245B" w:rsidRPr="006857CC" w:rsidRDefault="0056245B" w:rsidP="0056245B">
            <w:pPr>
              <w:rPr>
                <w:rFonts w:cs="Times New Roman"/>
                <w:szCs w:val="20"/>
                <w:lang w:val="x-none" w:eastAsia="zh-CN"/>
              </w:rPr>
            </w:pPr>
          </w:p>
          <w:p w14:paraId="12207EB4" w14:textId="77777777" w:rsidR="0056245B" w:rsidRPr="006857CC" w:rsidRDefault="0056245B" w:rsidP="0056245B">
            <w:pPr>
              <w:pStyle w:val="ListParagraph"/>
              <w:numPr>
                <w:ilvl w:val="2"/>
                <w:numId w:val="32"/>
              </w:numPr>
              <w:spacing w:after="180"/>
              <w:rPr>
                <w:lang w:val="x-none" w:eastAsia="x-none"/>
              </w:rPr>
            </w:pPr>
            <w:r w:rsidRPr="006857CC">
              <w:rPr>
                <w:lang w:eastAsia="zh-CN"/>
              </w:rPr>
              <w:t xml:space="preserve">For </w:t>
            </w:r>
            <w:r w:rsidRPr="006857CC">
              <w:t>NB-IoT NTN and MTC NTN, at least below test cases may apply the new model.</w:t>
            </w:r>
          </w:p>
          <w:tbl>
            <w:tblPr>
              <w:tblStyle w:val="TableGrid"/>
              <w:tblW w:w="0" w:type="auto"/>
              <w:tblLook w:val="04A0" w:firstRow="1" w:lastRow="0" w:firstColumn="1" w:lastColumn="0" w:noHBand="0" w:noVBand="1"/>
            </w:tblPr>
            <w:tblGrid>
              <w:gridCol w:w="9391"/>
            </w:tblGrid>
            <w:tr w:rsidR="0056245B" w:rsidRPr="006857CC" w14:paraId="4DEDD4B7" w14:textId="77777777" w:rsidTr="00B56115">
              <w:tc>
                <w:tcPr>
                  <w:tcW w:w="10142" w:type="dxa"/>
                  <w:tcBorders>
                    <w:top w:val="single" w:sz="4" w:space="0" w:color="auto"/>
                    <w:left w:val="single" w:sz="4" w:space="0" w:color="auto"/>
                    <w:bottom w:val="single" w:sz="4" w:space="0" w:color="auto"/>
                    <w:right w:val="single" w:sz="4" w:space="0" w:color="auto"/>
                  </w:tcBorders>
                  <w:hideMark/>
                </w:tcPr>
                <w:p w14:paraId="03A96EC0" w14:textId="77777777" w:rsidR="0056245B" w:rsidRPr="006857CC" w:rsidRDefault="0056245B" w:rsidP="0056245B">
                  <w:pPr>
                    <w:rPr>
                      <w:lang w:eastAsia="zh-CN"/>
                    </w:rPr>
                  </w:pPr>
                  <w:r w:rsidRPr="006857CC">
                    <w:t>In RRC_IDLE state for satellite access,</w:t>
                  </w:r>
                </w:p>
                <w:p w14:paraId="160A6770" w14:textId="77777777" w:rsidR="0056245B" w:rsidRPr="006857CC" w:rsidRDefault="0056245B" w:rsidP="0056245B">
                  <w:pPr>
                    <w:pStyle w:val="ListParagraph"/>
                    <w:numPr>
                      <w:ilvl w:val="0"/>
                      <w:numId w:val="32"/>
                    </w:numPr>
                    <w:spacing w:after="180"/>
                    <w:rPr>
                      <w:lang w:eastAsia="zh-CN"/>
                    </w:rPr>
                  </w:pPr>
                  <w:r w:rsidRPr="006857CC">
                    <w:rPr>
                      <w:lang w:eastAsia="zh-CN"/>
                    </w:rPr>
                    <w:t>Cell re-selection for satellite access</w:t>
                  </w:r>
                </w:p>
                <w:p w14:paraId="282EE332" w14:textId="77777777" w:rsidR="0056245B" w:rsidRPr="006857CC" w:rsidRDefault="0056245B" w:rsidP="0056245B">
                  <w:pPr>
                    <w:rPr>
                      <w:lang w:eastAsia="zh-CN"/>
                    </w:rPr>
                  </w:pPr>
                  <w:r w:rsidRPr="006857CC">
                    <w:rPr>
                      <w:lang w:eastAsia="zh-CN"/>
                    </w:rPr>
                    <w:t>Timing requirements</w:t>
                  </w:r>
                </w:p>
                <w:p w14:paraId="29CEAEC9" w14:textId="77777777" w:rsidR="0056245B" w:rsidRPr="006857CC" w:rsidRDefault="0056245B" w:rsidP="0056245B">
                  <w:pPr>
                    <w:rPr>
                      <w:lang w:eastAsia="zh-CN"/>
                    </w:rPr>
                  </w:pPr>
                  <w:r w:rsidRPr="006857CC">
                    <w:t>In RRC connection mobility control for satellite access,</w:t>
                  </w:r>
                </w:p>
                <w:p w14:paraId="791422A4" w14:textId="77777777" w:rsidR="0056245B" w:rsidRPr="006857CC" w:rsidRDefault="0056245B" w:rsidP="0056245B">
                  <w:pPr>
                    <w:pStyle w:val="ListParagraph"/>
                    <w:numPr>
                      <w:ilvl w:val="0"/>
                      <w:numId w:val="32"/>
                    </w:numPr>
                    <w:spacing w:after="180"/>
                    <w:rPr>
                      <w:lang w:eastAsia="zh-CN"/>
                    </w:rPr>
                  </w:pPr>
                  <w:r w:rsidRPr="006857CC">
                    <w:t>Random Access for Satellite Access</w:t>
                  </w:r>
                </w:p>
                <w:p w14:paraId="1481F4AD" w14:textId="77777777" w:rsidR="0056245B" w:rsidRPr="006857CC" w:rsidRDefault="0056245B" w:rsidP="0056245B">
                  <w:pPr>
                    <w:rPr>
                      <w:lang w:eastAsia="zh-CN"/>
                    </w:rPr>
                  </w:pPr>
                  <w:r w:rsidRPr="006857CC">
                    <w:t>In UE measurement procedures in RRC_CONNECTED state for UE category NB1 for satellite access,</w:t>
                  </w:r>
                </w:p>
                <w:p w14:paraId="58945781" w14:textId="77777777" w:rsidR="0056245B" w:rsidRPr="006857CC" w:rsidRDefault="0056245B" w:rsidP="0056245B">
                  <w:pPr>
                    <w:pStyle w:val="ListParagraph"/>
                    <w:numPr>
                      <w:ilvl w:val="0"/>
                      <w:numId w:val="32"/>
                    </w:numPr>
                    <w:spacing w:after="180"/>
                    <w:rPr>
                      <w:lang w:eastAsia="zh-CN"/>
                    </w:rPr>
                  </w:pPr>
                  <w:r w:rsidRPr="006857CC">
                    <w:rPr>
                      <w:lang w:eastAsia="zh-CN"/>
                    </w:rPr>
                    <w:t>Inter-frequency neighbour cell measurement</w:t>
                  </w:r>
                </w:p>
              </w:tc>
            </w:tr>
          </w:tbl>
          <w:p w14:paraId="547B5B01" w14:textId="77777777" w:rsidR="0019162A" w:rsidRDefault="0019162A" w:rsidP="00B66B7D"/>
        </w:tc>
      </w:tr>
    </w:tbl>
    <w:p w14:paraId="25C81981" w14:textId="77777777" w:rsidR="0019162A" w:rsidRDefault="0019162A" w:rsidP="00B66B7D"/>
    <w:p w14:paraId="3E5904A1" w14:textId="104A0C38" w:rsidR="0056245B" w:rsidRDefault="0056245B" w:rsidP="00B66B7D">
      <w:r>
        <w:t xml:space="preserve">Our view in this topic aligns with Proposal 2. The reason behind is that Proposal 2 encompass the set of all test cases in which the UE </w:t>
      </w:r>
      <w:proofErr w:type="spellStart"/>
      <w:r>
        <w:t>behavior</w:t>
      </w:r>
      <w:proofErr w:type="spellEnd"/>
      <w:r>
        <w:t xml:space="preserve"> is affected by the doppler effects or varying propagation delay caused by the satellite movement. For the timing advance test cases, it is obvious the impact of the varying propagation delay, for the mobility test cases in scenarios with multiple satellites, the presence </w:t>
      </w:r>
      <w:proofErr w:type="gramStart"/>
      <w:r>
        <w:t>of  “</w:t>
      </w:r>
      <w:proofErr w:type="spellStart"/>
      <w:proofErr w:type="gramEnd"/>
      <w:r>
        <w:t>K_satellite</w:t>
      </w:r>
      <w:proofErr w:type="spellEnd"/>
      <w:r>
        <w:t xml:space="preserve"> /</w:t>
      </w:r>
      <w:proofErr w:type="spellStart"/>
      <w:r>
        <w:t>K_multi_SMTC</w:t>
      </w:r>
      <w:proofErr w:type="spellEnd"/>
      <w:r>
        <w:t xml:space="preserve">” was added to accommodate for the UE needs to measure different satellites with very different doppler effects. </w:t>
      </w:r>
    </w:p>
    <w:p w14:paraId="7C225240" w14:textId="00CF3F55" w:rsidR="0056245B" w:rsidRDefault="0056245B" w:rsidP="00B66B7D">
      <w:r>
        <w:t>Therefore:</w:t>
      </w:r>
    </w:p>
    <w:p w14:paraId="5E1CC846" w14:textId="149E1A82" w:rsidR="0056245B" w:rsidRDefault="0056245B" w:rsidP="0056245B">
      <w:pPr>
        <w:pStyle w:val="RAN4proposal"/>
      </w:pPr>
      <w:bookmarkStart w:id="5" w:name="_Toc206169659"/>
      <w:r>
        <w:t>Utilize the new test cases for the UL transmit timing test cases</w:t>
      </w:r>
      <w:r w:rsidR="00AF232F">
        <w:t xml:space="preserve"> for both NR NTN and NB-IoT NTN.</w:t>
      </w:r>
      <w:bookmarkEnd w:id="5"/>
    </w:p>
    <w:p w14:paraId="1133A6D7" w14:textId="77777777" w:rsidR="0056245B" w:rsidRDefault="0056245B" w:rsidP="0056245B">
      <w:pPr>
        <w:pStyle w:val="RAN4proposal"/>
      </w:pPr>
      <w:bookmarkStart w:id="6" w:name="_Toc206169660"/>
      <w:r>
        <w:t>For NR NTN apply the new channel model for the following test cases in RRC_IDLE:</w:t>
      </w:r>
      <w:bookmarkEnd w:id="6"/>
      <w:r>
        <w:t xml:space="preserve"> </w:t>
      </w:r>
    </w:p>
    <w:p w14:paraId="06B430CA" w14:textId="43FAD1E3" w:rsidR="0056245B" w:rsidRDefault="0056245B" w:rsidP="0056245B">
      <w:pPr>
        <w:pStyle w:val="RAN4proposal"/>
        <w:numPr>
          <w:ilvl w:val="1"/>
          <w:numId w:val="7"/>
        </w:numPr>
      </w:pPr>
      <w:bookmarkStart w:id="7" w:name="_Toc206169661"/>
      <w:r>
        <w:t>Cell reselection to FR1 inter-frequency NR cell</w:t>
      </w:r>
      <w:bookmarkEnd w:id="7"/>
    </w:p>
    <w:p w14:paraId="26BC2FED" w14:textId="38D9E2EB" w:rsidR="0056245B" w:rsidRDefault="0056245B" w:rsidP="0056245B">
      <w:pPr>
        <w:pStyle w:val="RAN4proposal"/>
        <w:numPr>
          <w:ilvl w:val="1"/>
          <w:numId w:val="7"/>
        </w:numPr>
      </w:pPr>
      <w:bookmarkStart w:id="8" w:name="_Toc206169662"/>
      <w:r>
        <w:lastRenderedPageBreak/>
        <w:t>Time-based measurement initiation to FR1 inter-frequency cell reselection</w:t>
      </w:r>
      <w:bookmarkEnd w:id="8"/>
    </w:p>
    <w:p w14:paraId="38D880FE" w14:textId="6DE3EB24" w:rsidR="0056245B" w:rsidRDefault="0056245B" w:rsidP="0056245B">
      <w:pPr>
        <w:pStyle w:val="RAN4proposal"/>
      </w:pPr>
      <w:bookmarkStart w:id="9" w:name="_Toc206169663"/>
      <w:r>
        <w:t>For NR NTN apply the new channel model for the following</w:t>
      </w:r>
      <w:r w:rsidR="00AF232F">
        <w:t xml:space="preserve"> </w:t>
      </w:r>
      <w:proofErr w:type="gramStart"/>
      <w:r w:rsidR="00AF232F">
        <w:t xml:space="preserve">mobility </w:t>
      </w:r>
      <w:r>
        <w:t xml:space="preserve"> test</w:t>
      </w:r>
      <w:proofErr w:type="gramEnd"/>
      <w:r>
        <w:t xml:space="preserve"> cases in RRC_CONNECTED:</w:t>
      </w:r>
      <w:bookmarkEnd w:id="9"/>
    </w:p>
    <w:p w14:paraId="47543C3A" w14:textId="5BC0C687" w:rsidR="0056245B" w:rsidRDefault="00AF232F" w:rsidP="00AF232F">
      <w:pPr>
        <w:pStyle w:val="RAN4proposal"/>
        <w:numPr>
          <w:ilvl w:val="1"/>
          <w:numId w:val="7"/>
        </w:numPr>
      </w:pPr>
      <w:bookmarkStart w:id="10" w:name="_Toc206169664"/>
      <w:r>
        <w:t>Inter-frequency SAN Handover from FR1 to FR1</w:t>
      </w:r>
      <w:bookmarkEnd w:id="10"/>
      <w:r>
        <w:t xml:space="preserve"> </w:t>
      </w:r>
    </w:p>
    <w:p w14:paraId="771319FE" w14:textId="44802416" w:rsidR="00AF232F" w:rsidRDefault="00AF232F" w:rsidP="00AF232F">
      <w:pPr>
        <w:pStyle w:val="RAN4proposal"/>
        <w:numPr>
          <w:ilvl w:val="1"/>
          <w:numId w:val="7"/>
        </w:numPr>
      </w:pPr>
      <w:bookmarkStart w:id="11" w:name="_Toc206169665"/>
      <w:r>
        <w:t>Inter-frequency SAN time-based conditional handover from FR1 to FR1</w:t>
      </w:r>
      <w:bookmarkEnd w:id="11"/>
    </w:p>
    <w:p w14:paraId="169E3C33" w14:textId="044AA2BE" w:rsidR="00AF232F" w:rsidRDefault="00AF232F" w:rsidP="00AF232F">
      <w:pPr>
        <w:pStyle w:val="RAN4proposal"/>
        <w:numPr>
          <w:ilvl w:val="1"/>
          <w:numId w:val="7"/>
        </w:numPr>
      </w:pPr>
      <w:bookmarkStart w:id="12" w:name="_Toc206169666"/>
      <w:r>
        <w:t>Inter-frequency SAN location-based conditional Handover from FR1 to FR1.</w:t>
      </w:r>
      <w:bookmarkEnd w:id="12"/>
      <w:r>
        <w:t xml:space="preserve"> </w:t>
      </w:r>
    </w:p>
    <w:p w14:paraId="659552A2" w14:textId="238F8DCD" w:rsidR="00AF232F" w:rsidRDefault="00AF232F" w:rsidP="00AF232F">
      <w:pPr>
        <w:pStyle w:val="RAN4proposal"/>
      </w:pPr>
      <w:bookmarkStart w:id="13" w:name="_Toc206169667"/>
      <w:r>
        <w:t>For NB-IoT NTN and MTC NTN, apply the new channel model for the following test case:</w:t>
      </w:r>
      <w:bookmarkEnd w:id="13"/>
    </w:p>
    <w:p w14:paraId="065A07EF" w14:textId="15243C47" w:rsidR="00AF232F" w:rsidRPr="00AF232F" w:rsidRDefault="00AF232F" w:rsidP="00AF232F">
      <w:pPr>
        <w:pStyle w:val="RAN4proposal"/>
        <w:numPr>
          <w:ilvl w:val="1"/>
          <w:numId w:val="7"/>
        </w:numPr>
      </w:pPr>
      <w:bookmarkStart w:id="14" w:name="_Toc206169668"/>
      <w:r>
        <w:t>Cell reselection for satellite access.</w:t>
      </w:r>
      <w:bookmarkEnd w:id="14"/>
      <w:r>
        <w:t xml:space="preserve"> </w:t>
      </w:r>
    </w:p>
    <w:p w14:paraId="34B94471" w14:textId="77777777" w:rsidR="0056245B" w:rsidRPr="0056245B" w:rsidRDefault="0056245B" w:rsidP="0056245B"/>
    <w:p w14:paraId="62B7F998" w14:textId="77777777" w:rsidR="00AF232F" w:rsidRPr="00136CE9" w:rsidRDefault="00AF232F" w:rsidP="00307EE8">
      <w:pPr>
        <w:pStyle w:val="RAN4H2"/>
      </w:pPr>
      <w:r w:rsidRPr="00136CE9">
        <w:t>Configuring the new channel model on the test cases</w:t>
      </w:r>
    </w:p>
    <w:p w14:paraId="614FDF87" w14:textId="7085DB80" w:rsidR="00AF232F" w:rsidRPr="00136CE9" w:rsidRDefault="00AF232F" w:rsidP="00AF232F">
      <w:r w:rsidRPr="00136CE9">
        <w:t xml:space="preserve">In </w:t>
      </w:r>
      <w:r w:rsidRPr="00136CE9">
        <w:fldChar w:fldCharType="begin"/>
      </w:r>
      <w:r w:rsidRPr="00136CE9">
        <w:instrText xml:space="preserve"> REF _Ref205900696 \r \h </w:instrText>
      </w:r>
      <w:r w:rsidR="00136CE9">
        <w:instrText xml:space="preserve"> \* MERGEFORMAT </w:instrText>
      </w:r>
      <w:r w:rsidRPr="00136CE9">
        <w:fldChar w:fldCharType="separate"/>
      </w:r>
      <w:r w:rsidRPr="00136CE9">
        <w:t>[2]</w:t>
      </w:r>
      <w:r w:rsidRPr="00136CE9">
        <w:fldChar w:fldCharType="end"/>
      </w:r>
      <w:r w:rsidRPr="00136CE9">
        <w:t>, there were different proposals about the definition of the test cases and how the specification should capture it:</w:t>
      </w:r>
    </w:p>
    <w:tbl>
      <w:tblPr>
        <w:tblStyle w:val="TableGrid"/>
        <w:tblW w:w="0" w:type="auto"/>
        <w:tblLook w:val="04A0" w:firstRow="1" w:lastRow="0" w:firstColumn="1" w:lastColumn="0" w:noHBand="0" w:noVBand="1"/>
      </w:tblPr>
      <w:tblGrid>
        <w:gridCol w:w="9617"/>
      </w:tblGrid>
      <w:tr w:rsidR="00BA5BDC" w:rsidRPr="00136CE9" w14:paraId="0FF4FE1F" w14:textId="77777777">
        <w:tc>
          <w:tcPr>
            <w:tcW w:w="9617" w:type="dxa"/>
          </w:tcPr>
          <w:p w14:paraId="61D8A68E" w14:textId="77777777" w:rsidR="00BA5BDC" w:rsidRPr="00136CE9" w:rsidRDefault="00BA5BDC" w:rsidP="00BA5BDC">
            <w:pPr>
              <w:pStyle w:val="Heading4"/>
            </w:pPr>
            <w:r w:rsidRPr="00136CE9">
              <w:t>Issue 3-2-2: How to define the test cases with NGSO channel model</w:t>
            </w:r>
          </w:p>
          <w:p w14:paraId="4F7A6EC0" w14:textId="77777777" w:rsidR="00BA5BDC" w:rsidRPr="00136CE9" w:rsidRDefault="00BA5BDC" w:rsidP="00BA5BDC">
            <w:pPr>
              <w:spacing w:after="120"/>
              <w:rPr>
                <w:color w:val="0070C0"/>
                <w:lang w:eastAsia="zh-CN"/>
              </w:rPr>
            </w:pPr>
            <w:r w:rsidRPr="00136CE9">
              <w:rPr>
                <w:rFonts w:hint="eastAsia"/>
                <w:color w:val="0070C0"/>
                <w:lang w:eastAsia="zh-CN"/>
              </w:rPr>
              <w:t>B</w:t>
            </w:r>
            <w:r w:rsidRPr="00136CE9">
              <w:rPr>
                <w:color w:val="0070C0"/>
                <w:lang w:eastAsia="zh-CN"/>
              </w:rPr>
              <w:t>ackground:</w:t>
            </w:r>
          </w:p>
          <w:p w14:paraId="26F79B6F" w14:textId="77777777" w:rsidR="00BA5BDC" w:rsidRPr="00136CE9" w:rsidRDefault="00BA5BDC" w:rsidP="00BA5BDC">
            <w:pPr>
              <w:spacing w:after="120"/>
              <w:rPr>
                <w:color w:val="0070C0"/>
                <w:lang w:val="sv-SE" w:eastAsia="zh-CN"/>
              </w:rPr>
            </w:pPr>
          </w:p>
          <w:p w14:paraId="0412C972" w14:textId="77777777" w:rsidR="00BA5BDC" w:rsidRPr="00136CE9" w:rsidRDefault="00BA5BDC" w:rsidP="00BA5BDC">
            <w:pPr>
              <w:spacing w:after="120"/>
              <w:rPr>
                <w:color w:val="0070C0"/>
              </w:rPr>
            </w:pPr>
            <w:r w:rsidRPr="00136CE9">
              <w:rPr>
                <w:color w:val="0070C0"/>
              </w:rPr>
              <w:t>Main proposals:</w:t>
            </w:r>
          </w:p>
          <w:p w14:paraId="5FC6BEE7" w14:textId="77777777" w:rsidR="00BA5BDC" w:rsidRPr="00136CE9" w:rsidRDefault="00BA5BDC" w:rsidP="00BA5BDC">
            <w:pPr>
              <w:pStyle w:val="ListParagraph"/>
              <w:widowControl w:val="0"/>
              <w:numPr>
                <w:ilvl w:val="0"/>
                <w:numId w:val="31"/>
              </w:numPr>
              <w:spacing w:after="120" w:line="259" w:lineRule="auto"/>
              <w:contextualSpacing w:val="0"/>
              <w:jc w:val="both"/>
              <w:rPr>
                <w:b/>
                <w:bCs/>
                <w:i/>
                <w:iCs/>
              </w:rPr>
            </w:pPr>
            <w:r w:rsidRPr="00136CE9">
              <w:rPr>
                <w:rFonts w:eastAsiaTheme="minorEastAsia"/>
                <w:b/>
                <w:bCs/>
                <w:i/>
                <w:iCs/>
                <w:lang w:eastAsia="zh-CN"/>
              </w:rPr>
              <w:t>Proposal 1 (Xiaomi):</w:t>
            </w:r>
          </w:p>
          <w:p w14:paraId="66968F5D" w14:textId="77777777" w:rsidR="00BA5BDC" w:rsidRPr="00136CE9" w:rsidRDefault="00BA5BDC" w:rsidP="00BA5BDC">
            <w:pPr>
              <w:pStyle w:val="ListParagraph"/>
              <w:widowControl w:val="0"/>
              <w:numPr>
                <w:ilvl w:val="1"/>
                <w:numId w:val="31"/>
              </w:numPr>
              <w:autoSpaceDN w:val="0"/>
              <w:snapToGrid w:val="0"/>
              <w:spacing w:after="120"/>
              <w:ind w:left="1648"/>
              <w:contextualSpacing w:val="0"/>
              <w:rPr>
                <w:rFonts w:eastAsiaTheme="minorEastAsia"/>
                <w:iCs/>
                <w:szCs w:val="21"/>
                <w:lang w:eastAsia="zh-CN"/>
              </w:rPr>
            </w:pPr>
            <w:r w:rsidRPr="00136CE9">
              <w:rPr>
                <w:rFonts w:eastAsiaTheme="minorEastAsia"/>
                <w:iCs/>
                <w:szCs w:val="21"/>
                <w:lang w:eastAsia="zh-CN"/>
              </w:rPr>
              <w:t>FFS on the test configuration</w:t>
            </w:r>
          </w:p>
          <w:p w14:paraId="3906CEC2" w14:textId="77777777" w:rsidR="00BA5BDC" w:rsidRPr="00136CE9" w:rsidRDefault="00BA5BDC" w:rsidP="00BA5BDC">
            <w:pPr>
              <w:pStyle w:val="ListParagraph"/>
              <w:widowControl w:val="0"/>
              <w:numPr>
                <w:ilvl w:val="0"/>
                <w:numId w:val="31"/>
              </w:numPr>
              <w:spacing w:after="120" w:line="259" w:lineRule="auto"/>
              <w:contextualSpacing w:val="0"/>
              <w:jc w:val="both"/>
              <w:rPr>
                <w:b/>
                <w:bCs/>
                <w:i/>
                <w:iCs/>
              </w:rPr>
            </w:pPr>
            <w:r w:rsidRPr="00136CE9">
              <w:rPr>
                <w:rFonts w:eastAsiaTheme="minorEastAsia"/>
                <w:b/>
                <w:bCs/>
                <w:i/>
                <w:iCs/>
                <w:lang w:eastAsia="zh-CN"/>
              </w:rPr>
              <w:t xml:space="preserve">Proposal 1a (Ericsson, </w:t>
            </w:r>
            <w:r w:rsidRPr="00136CE9">
              <w:rPr>
                <w:rFonts w:eastAsiaTheme="minorEastAsia" w:hint="eastAsia"/>
                <w:b/>
                <w:bCs/>
                <w:i/>
                <w:iCs/>
                <w:lang w:eastAsia="zh-CN"/>
              </w:rPr>
              <w:t>Huawei</w:t>
            </w:r>
            <w:r w:rsidRPr="00136CE9">
              <w:rPr>
                <w:rFonts w:eastAsiaTheme="minorEastAsia"/>
                <w:b/>
                <w:bCs/>
                <w:i/>
                <w:iCs/>
                <w:lang w:eastAsia="zh-CN"/>
              </w:rPr>
              <w:t>):</w:t>
            </w:r>
          </w:p>
          <w:p w14:paraId="5536B880" w14:textId="77777777" w:rsidR="00BA5BDC" w:rsidRPr="00136CE9" w:rsidRDefault="00BA5BDC" w:rsidP="00BA5BDC">
            <w:pPr>
              <w:pStyle w:val="ListParagraph"/>
              <w:widowControl w:val="0"/>
              <w:numPr>
                <w:ilvl w:val="1"/>
                <w:numId w:val="31"/>
              </w:numPr>
              <w:autoSpaceDN w:val="0"/>
              <w:snapToGrid w:val="0"/>
              <w:spacing w:after="120"/>
              <w:ind w:left="1648"/>
              <w:contextualSpacing w:val="0"/>
              <w:rPr>
                <w:rFonts w:eastAsiaTheme="minorEastAsia"/>
                <w:iCs/>
                <w:szCs w:val="21"/>
                <w:lang w:eastAsia="zh-CN"/>
              </w:rPr>
            </w:pPr>
            <w:r w:rsidRPr="00136CE9">
              <w:rPr>
                <w:rFonts w:eastAsiaTheme="minorEastAsia"/>
                <w:iCs/>
                <w:szCs w:val="21"/>
                <w:lang w:eastAsia="zh-CN"/>
              </w:rPr>
              <w:t xml:space="preserve">the test configuration for NGSO can be added in Clause B.5. And the model itself can refer to </w:t>
            </w:r>
            <w:proofErr w:type="spellStart"/>
            <w:r w:rsidRPr="00136CE9">
              <w:rPr>
                <w:rFonts w:eastAsiaTheme="minorEastAsia"/>
                <w:iCs/>
                <w:szCs w:val="21"/>
                <w:lang w:eastAsia="zh-CN"/>
              </w:rPr>
              <w:t>BDaT</w:t>
            </w:r>
            <w:proofErr w:type="spellEnd"/>
            <w:r w:rsidRPr="00136CE9">
              <w:rPr>
                <w:rFonts w:eastAsiaTheme="minorEastAsia"/>
                <w:iCs/>
                <w:szCs w:val="21"/>
                <w:lang w:eastAsia="zh-CN"/>
              </w:rPr>
              <w:t xml:space="preserve"> spec </w:t>
            </w:r>
            <w:r w:rsidRPr="00136CE9">
              <w:rPr>
                <w:rFonts w:eastAsiaTheme="minorEastAsia" w:hint="eastAsia"/>
                <w:iCs/>
                <w:szCs w:val="21"/>
                <w:lang w:eastAsia="zh-CN"/>
              </w:rPr>
              <w:t>(</w:t>
            </w:r>
            <w:r w:rsidRPr="00136CE9">
              <w:rPr>
                <w:rFonts w:eastAsiaTheme="minorEastAsia"/>
                <w:iCs/>
                <w:szCs w:val="21"/>
                <w:lang w:eastAsia="zh-CN"/>
              </w:rPr>
              <w:t>TS38.101,102)</w:t>
            </w:r>
          </w:p>
          <w:p w14:paraId="2F50E00A" w14:textId="77777777" w:rsidR="00BA5BDC" w:rsidRPr="00136CE9" w:rsidRDefault="00BA5BDC" w:rsidP="00BA5BDC">
            <w:pPr>
              <w:pStyle w:val="ListParagraph"/>
              <w:widowControl w:val="0"/>
              <w:numPr>
                <w:ilvl w:val="0"/>
                <w:numId w:val="31"/>
              </w:numPr>
              <w:spacing w:after="120" w:line="259" w:lineRule="auto"/>
              <w:contextualSpacing w:val="0"/>
              <w:jc w:val="both"/>
              <w:rPr>
                <w:rFonts w:eastAsiaTheme="minorEastAsia"/>
                <w:iCs/>
                <w:szCs w:val="21"/>
                <w:lang w:eastAsia="zh-CN"/>
              </w:rPr>
            </w:pPr>
            <w:r w:rsidRPr="00136CE9">
              <w:rPr>
                <w:rFonts w:eastAsiaTheme="minorEastAsia" w:hint="eastAsia"/>
                <w:b/>
                <w:bCs/>
                <w:i/>
                <w:iCs/>
                <w:lang w:eastAsia="zh-CN"/>
              </w:rPr>
              <w:t>P</w:t>
            </w:r>
            <w:r w:rsidRPr="00136CE9">
              <w:rPr>
                <w:rFonts w:eastAsiaTheme="minorEastAsia"/>
                <w:b/>
                <w:bCs/>
                <w:i/>
                <w:iCs/>
                <w:lang w:eastAsia="zh-CN"/>
              </w:rPr>
              <w:t>roposal</w:t>
            </w:r>
            <w:r w:rsidRPr="00136CE9">
              <w:rPr>
                <w:rFonts w:eastAsiaTheme="minorEastAsia"/>
                <w:iCs/>
                <w:szCs w:val="21"/>
                <w:lang w:eastAsia="zh-CN"/>
              </w:rPr>
              <w:t xml:space="preserve"> 1b (Samsung)</w:t>
            </w:r>
          </w:p>
          <w:p w14:paraId="4CAFBBCB" w14:textId="77777777" w:rsidR="00BA5BDC" w:rsidRPr="00136CE9" w:rsidRDefault="00BA5BDC" w:rsidP="00BA5BDC">
            <w:pPr>
              <w:pStyle w:val="ListParagraph"/>
              <w:widowControl w:val="0"/>
              <w:numPr>
                <w:ilvl w:val="1"/>
                <w:numId w:val="31"/>
              </w:numPr>
              <w:overflowPunct w:val="0"/>
              <w:autoSpaceDE w:val="0"/>
              <w:autoSpaceDN w:val="0"/>
              <w:adjustRightInd w:val="0"/>
              <w:snapToGrid w:val="0"/>
              <w:spacing w:after="120"/>
              <w:contextualSpacing w:val="0"/>
              <w:textAlignment w:val="baseline"/>
              <w:rPr>
                <w:rFonts w:eastAsiaTheme="minorEastAsia"/>
                <w:iCs/>
                <w:szCs w:val="21"/>
                <w:lang w:eastAsia="zh-CN"/>
              </w:rPr>
            </w:pPr>
            <w:r w:rsidRPr="00136CE9">
              <w:rPr>
                <w:rFonts w:eastAsiaTheme="minorEastAsia"/>
                <w:iCs/>
                <w:szCs w:val="21"/>
                <w:lang w:eastAsia="zh-CN"/>
              </w:rPr>
              <w:t xml:space="preserve">First, NGSO channel model should be added in these timing TCs. The corresponding configuration of NGSO channel should be added. </w:t>
            </w:r>
          </w:p>
          <w:p w14:paraId="0CC444A0" w14:textId="77777777" w:rsidR="00BA5BDC" w:rsidRPr="00136CE9" w:rsidRDefault="00BA5BDC" w:rsidP="00BA5BDC">
            <w:pPr>
              <w:pStyle w:val="ListParagraph"/>
              <w:widowControl w:val="0"/>
              <w:numPr>
                <w:ilvl w:val="1"/>
                <w:numId w:val="31"/>
              </w:numPr>
              <w:autoSpaceDN w:val="0"/>
              <w:snapToGrid w:val="0"/>
              <w:spacing w:after="120"/>
              <w:contextualSpacing w:val="0"/>
              <w:rPr>
                <w:rFonts w:eastAsiaTheme="minorEastAsia"/>
                <w:iCs/>
                <w:szCs w:val="21"/>
                <w:lang w:eastAsia="zh-CN"/>
              </w:rPr>
            </w:pPr>
            <w:r w:rsidRPr="00136CE9">
              <w:rPr>
                <w:rFonts w:eastAsiaTheme="minorEastAsia"/>
                <w:iCs/>
                <w:szCs w:val="21"/>
                <w:lang w:eastAsia="zh-CN"/>
              </w:rPr>
              <w:t>- During the tests, UE position is needed to be added and set by AT command at the beginning of T1. In successive time periods of different T, UE position should keep unchanged. The TE adds the NGSO channel model by itself.</w:t>
            </w:r>
          </w:p>
          <w:p w14:paraId="02263CBE" w14:textId="77777777" w:rsidR="00BA5BDC" w:rsidRPr="00136CE9" w:rsidRDefault="00BA5BDC" w:rsidP="00AF232F"/>
        </w:tc>
      </w:tr>
    </w:tbl>
    <w:p w14:paraId="483C4981" w14:textId="77777777" w:rsidR="00AF232F" w:rsidRPr="00136CE9" w:rsidRDefault="00AF232F" w:rsidP="00AF232F"/>
    <w:p w14:paraId="73189C64" w14:textId="1F45AD5C" w:rsidR="00BA5BDC" w:rsidRPr="00136CE9" w:rsidRDefault="00BA5BDC" w:rsidP="00AF232F">
      <w:r w:rsidRPr="00136CE9">
        <w:t xml:space="preserve">In a more detailed analysis, the proposal 1a seems to address the problem at hand with enough details. In clause B.5, the channel model is defined, with references to the specifications that create the channel model. Then, in the respective test cases, the channel model is to be referred to clause B.5. </w:t>
      </w:r>
    </w:p>
    <w:p w14:paraId="74E849EB" w14:textId="47513341" w:rsidR="00BA5BDC" w:rsidRPr="00136CE9" w:rsidRDefault="00BA5BDC" w:rsidP="00AF232F">
      <w:r w:rsidRPr="00136CE9">
        <w:t>Based on this, we propose the following:</w:t>
      </w:r>
    </w:p>
    <w:p w14:paraId="285110A4" w14:textId="7A1B8B58" w:rsidR="00BA5BDC" w:rsidRPr="00136CE9" w:rsidRDefault="00BA5BDC" w:rsidP="00BA5BDC">
      <w:pPr>
        <w:pStyle w:val="RAN4proposal"/>
        <w:rPr>
          <w:lang w:eastAsia="zh-CN"/>
        </w:rPr>
      </w:pPr>
      <w:bookmarkStart w:id="15" w:name="_Toc206169669"/>
      <w:r w:rsidRPr="00136CE9">
        <w:rPr>
          <w:lang w:eastAsia="zh-CN"/>
        </w:rPr>
        <w:t xml:space="preserve">The channel model for NGSO can be added in Clause B.5, using references to the definition of the channel model in the </w:t>
      </w:r>
      <w:proofErr w:type="spellStart"/>
      <w:r w:rsidRPr="00136CE9">
        <w:rPr>
          <w:lang w:eastAsia="zh-CN"/>
        </w:rPr>
        <w:t>BDaT</w:t>
      </w:r>
      <w:proofErr w:type="spellEnd"/>
      <w:r w:rsidRPr="00136CE9">
        <w:rPr>
          <w:lang w:eastAsia="zh-CN"/>
        </w:rPr>
        <w:t xml:space="preserve"> specification </w:t>
      </w:r>
      <w:r w:rsidRPr="00136CE9">
        <w:rPr>
          <w:rFonts w:hint="eastAsia"/>
          <w:lang w:eastAsia="zh-CN"/>
        </w:rPr>
        <w:t>(</w:t>
      </w:r>
      <w:r w:rsidRPr="00136CE9">
        <w:rPr>
          <w:lang w:eastAsia="zh-CN"/>
        </w:rPr>
        <w:t>e.g. TS38.101,102)</w:t>
      </w:r>
      <w:bookmarkEnd w:id="15"/>
    </w:p>
    <w:p w14:paraId="4046A4B2" w14:textId="70E29D3D" w:rsidR="00BA5BDC" w:rsidRPr="00136CE9" w:rsidRDefault="00BA5BDC" w:rsidP="00BA5BDC">
      <w:pPr>
        <w:pStyle w:val="RAN4proposal"/>
        <w:rPr>
          <w:lang w:eastAsia="zh-CN"/>
        </w:rPr>
      </w:pPr>
      <w:bookmarkStart w:id="16" w:name="_Toc206169670"/>
      <w:r w:rsidRPr="00136CE9">
        <w:rPr>
          <w:lang w:eastAsia="zh-CN"/>
        </w:rPr>
        <w:t>In the affected test cases, add the reference of the new channel model in the test configuration, pointing towards clause B.5</w:t>
      </w:r>
      <w:bookmarkEnd w:id="16"/>
    </w:p>
    <w:p w14:paraId="3689AE9D" w14:textId="77777777" w:rsidR="00BA5BDC" w:rsidRPr="00136CE9" w:rsidRDefault="00BA5BDC" w:rsidP="00BA5BDC">
      <w:pPr>
        <w:rPr>
          <w:lang w:eastAsia="zh-CN"/>
        </w:rPr>
      </w:pPr>
    </w:p>
    <w:p w14:paraId="6FFD9D3F" w14:textId="59BC58FA" w:rsidR="00307EE8" w:rsidRPr="00136CE9" w:rsidRDefault="00136CE9" w:rsidP="00307EE8">
      <w:pPr>
        <w:pStyle w:val="RAN4H2"/>
      </w:pPr>
      <w:r w:rsidRPr="00136CE9">
        <w:t>New tolerance margin for the new channel model</w:t>
      </w:r>
    </w:p>
    <w:p w14:paraId="6F865EAA" w14:textId="77777777" w:rsidR="00136CE9" w:rsidRPr="00136CE9" w:rsidRDefault="00136CE9" w:rsidP="00136CE9"/>
    <w:p w14:paraId="7463D42C" w14:textId="41768DC7" w:rsidR="00136CE9" w:rsidRPr="00136CE9" w:rsidRDefault="00136CE9" w:rsidP="00136CE9">
      <w:r w:rsidRPr="00136CE9">
        <w:lastRenderedPageBreak/>
        <w:t>This topic has been discussed lengthy during the preparation of the channel model. We don</w:t>
      </w:r>
      <w:r w:rsidRPr="00136CE9">
        <w:rPr>
          <w:lang w:val="en-US"/>
        </w:rPr>
        <w:t>’</w:t>
      </w:r>
      <w:r w:rsidRPr="00136CE9">
        <w:t xml:space="preserve">t think we have evidence enough to establish that the new margin is warranted and neither how large such margin should be.  In this case, as the WI approaches the completion phase, we see no solid justification to provide the added margin for the time being. The discussion can ensue in RAN5, where the interested companies may provide their views about this issue. </w:t>
      </w:r>
    </w:p>
    <w:p w14:paraId="6EA9D6A0" w14:textId="508694D7" w:rsidR="00136CE9" w:rsidRPr="00136CE9" w:rsidRDefault="00136CE9" w:rsidP="00136CE9">
      <w:pPr>
        <w:pStyle w:val="RAN4proposal"/>
      </w:pPr>
      <w:bookmarkStart w:id="17" w:name="_Toc205902844"/>
      <w:bookmarkStart w:id="18" w:name="_Toc206169671"/>
      <w:r w:rsidRPr="00136CE9">
        <w:t>Whether additional test tolerance is needed based on the new channel model is left for RAN5 discussion.</w:t>
      </w:r>
      <w:bookmarkEnd w:id="17"/>
      <w:bookmarkEnd w:id="18"/>
      <w:r w:rsidRPr="00136CE9">
        <w:t xml:space="preserve"> </w:t>
      </w:r>
    </w:p>
    <w:p w14:paraId="648B0E92" w14:textId="77777777" w:rsidR="0060543D" w:rsidRPr="008F786B" w:rsidRDefault="0060543D" w:rsidP="0060543D"/>
    <w:p w14:paraId="45BAD0E1" w14:textId="77777777" w:rsidR="00893D2E" w:rsidRPr="008F786B" w:rsidRDefault="00893D2E">
      <w:pPr>
        <w:rPr>
          <w:rFonts w:ascii="Arial" w:eastAsia="SimSun" w:hAnsi="Arial" w:cs="Times New Roman"/>
          <w:sz w:val="36"/>
          <w:szCs w:val="20"/>
        </w:rPr>
      </w:pPr>
      <w:bookmarkStart w:id="19" w:name="_Toc116995848"/>
      <w:r w:rsidRPr="008F786B">
        <w:br w:type="page"/>
      </w:r>
    </w:p>
    <w:p w14:paraId="2AEC1969" w14:textId="77777777" w:rsidR="00CD7492" w:rsidRPr="008F786B" w:rsidRDefault="00CD7492" w:rsidP="00A37002">
      <w:pPr>
        <w:pStyle w:val="RAN4H1"/>
      </w:pPr>
      <w:r w:rsidRPr="008F786B">
        <w:lastRenderedPageBreak/>
        <w:t>Conclusion</w:t>
      </w:r>
      <w:bookmarkEnd w:id="19"/>
    </w:p>
    <w:p w14:paraId="5B7617FE" w14:textId="2933E5C4" w:rsidR="00381F95" w:rsidRPr="008F786B" w:rsidRDefault="00136CE9" w:rsidP="00936159">
      <w:r>
        <w:t>In this paper, we provided our views on the performance test cases utilizing the new channel model that includes satellite movement. The following proposals were made:</w:t>
      </w:r>
    </w:p>
    <w:p w14:paraId="3F112B08" w14:textId="3B1B1332" w:rsidR="00EA151A"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69659" w:history="1">
        <w:r w:rsidR="00EA151A" w:rsidRPr="000D3DB6">
          <w:rPr>
            <w:rStyle w:val="Hyperlink"/>
            <w:noProof/>
          </w:rPr>
          <w:t>Proposal 1: Utilize the new test cases for the UL transmit timing test cases for both NR NTN and NB-IoT NTN.</w:t>
        </w:r>
      </w:hyperlink>
    </w:p>
    <w:p w14:paraId="10ACB4F7" w14:textId="0551A300" w:rsidR="00EA151A" w:rsidRDefault="00EA151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0" w:history="1">
        <w:r w:rsidRPr="000D3DB6">
          <w:rPr>
            <w:rStyle w:val="Hyperlink"/>
            <w:noProof/>
          </w:rPr>
          <w:t>Proposal 2: For NR NTN apply the new channel model for the following test cases in RRC_IDLE:</w:t>
        </w:r>
      </w:hyperlink>
    </w:p>
    <w:p w14:paraId="4CA72027" w14:textId="61C96FF7" w:rsidR="00EA151A" w:rsidRDefault="00EA151A">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1" w:history="1">
        <w:r w:rsidRPr="000D3DB6">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0D3DB6">
          <w:rPr>
            <w:rStyle w:val="Hyperlink"/>
            <w:noProof/>
          </w:rPr>
          <w:t>Cell reselection to FR1 inter-frequency NR cell</w:t>
        </w:r>
      </w:hyperlink>
    </w:p>
    <w:p w14:paraId="42894964" w14:textId="322642D7" w:rsidR="00EA151A" w:rsidRDefault="00EA151A">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2" w:history="1">
        <w:r w:rsidRPr="000D3DB6">
          <w:rPr>
            <w:rStyle w:val="Hyperlink"/>
            <w:noProof/>
          </w:rPr>
          <w:t>b.</w:t>
        </w:r>
        <w:r>
          <w:rPr>
            <w:rFonts w:asciiTheme="minorHAnsi" w:eastAsiaTheme="minorEastAsia" w:hAnsiTheme="minorHAnsi"/>
            <w:b w:val="0"/>
            <w:noProof/>
            <w:kern w:val="2"/>
            <w:sz w:val="24"/>
            <w:szCs w:val="24"/>
            <w:lang w:val="en-US" w:eastAsia="zh-CN"/>
            <w14:ligatures w14:val="standardContextual"/>
          </w:rPr>
          <w:tab/>
        </w:r>
        <w:r w:rsidRPr="000D3DB6">
          <w:rPr>
            <w:rStyle w:val="Hyperlink"/>
            <w:noProof/>
          </w:rPr>
          <w:t>Time-based measurement initiation to FR1 inter-frequency cell reselection</w:t>
        </w:r>
      </w:hyperlink>
    </w:p>
    <w:p w14:paraId="27D15746" w14:textId="0866EE41" w:rsidR="00EA151A" w:rsidRDefault="00EA151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3" w:history="1">
        <w:r w:rsidRPr="000D3DB6">
          <w:rPr>
            <w:rStyle w:val="Hyperlink"/>
            <w:noProof/>
          </w:rPr>
          <w:t>Proposal 3: For NR NTN apply the new channel model for the following mobility  test cases in RRC_CONNECTED:</w:t>
        </w:r>
      </w:hyperlink>
    </w:p>
    <w:p w14:paraId="250DD905" w14:textId="6DEEECC3" w:rsidR="00EA151A" w:rsidRDefault="00EA151A">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4" w:history="1">
        <w:r w:rsidRPr="000D3DB6">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0D3DB6">
          <w:rPr>
            <w:rStyle w:val="Hyperlink"/>
            <w:noProof/>
          </w:rPr>
          <w:t>Inter-frequency SAN Handover from FR1 to FR1</w:t>
        </w:r>
      </w:hyperlink>
    </w:p>
    <w:p w14:paraId="1F4B5E53" w14:textId="03EB5890" w:rsidR="00EA151A" w:rsidRDefault="00EA151A">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5" w:history="1">
        <w:r w:rsidRPr="000D3DB6">
          <w:rPr>
            <w:rStyle w:val="Hyperlink"/>
            <w:noProof/>
          </w:rPr>
          <w:t>b.</w:t>
        </w:r>
        <w:r>
          <w:rPr>
            <w:rFonts w:asciiTheme="minorHAnsi" w:eastAsiaTheme="minorEastAsia" w:hAnsiTheme="minorHAnsi"/>
            <w:b w:val="0"/>
            <w:noProof/>
            <w:kern w:val="2"/>
            <w:sz w:val="24"/>
            <w:szCs w:val="24"/>
            <w:lang w:val="en-US" w:eastAsia="zh-CN"/>
            <w14:ligatures w14:val="standardContextual"/>
          </w:rPr>
          <w:tab/>
        </w:r>
        <w:r w:rsidRPr="000D3DB6">
          <w:rPr>
            <w:rStyle w:val="Hyperlink"/>
            <w:noProof/>
          </w:rPr>
          <w:t>Inter-frequency SAN time-based conditional handover from FR1 to FR1</w:t>
        </w:r>
      </w:hyperlink>
    </w:p>
    <w:p w14:paraId="296E50E6" w14:textId="06960BD3" w:rsidR="00EA151A" w:rsidRDefault="00EA151A">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6" w:history="1">
        <w:r w:rsidRPr="000D3DB6">
          <w:rPr>
            <w:rStyle w:val="Hyperlink"/>
            <w:noProof/>
          </w:rPr>
          <w:t>c.</w:t>
        </w:r>
        <w:r>
          <w:rPr>
            <w:rFonts w:asciiTheme="minorHAnsi" w:eastAsiaTheme="minorEastAsia" w:hAnsiTheme="minorHAnsi"/>
            <w:b w:val="0"/>
            <w:noProof/>
            <w:kern w:val="2"/>
            <w:sz w:val="24"/>
            <w:szCs w:val="24"/>
            <w:lang w:val="en-US" w:eastAsia="zh-CN"/>
            <w14:ligatures w14:val="standardContextual"/>
          </w:rPr>
          <w:tab/>
        </w:r>
        <w:r w:rsidRPr="000D3DB6">
          <w:rPr>
            <w:rStyle w:val="Hyperlink"/>
            <w:noProof/>
          </w:rPr>
          <w:t>Inter-frequency SAN location-based conditional Handover from FR1 to FR1.</w:t>
        </w:r>
      </w:hyperlink>
    </w:p>
    <w:p w14:paraId="08224A9F" w14:textId="32EF4B90" w:rsidR="00EA151A" w:rsidRDefault="00EA151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7" w:history="1">
        <w:r w:rsidRPr="000D3DB6">
          <w:rPr>
            <w:rStyle w:val="Hyperlink"/>
            <w:noProof/>
          </w:rPr>
          <w:t>Proposal 4: For NB-IoT NTN and MTC NTN, apply the new channel model for the following test case:</w:t>
        </w:r>
      </w:hyperlink>
    </w:p>
    <w:p w14:paraId="269558AE" w14:textId="2C526F12" w:rsidR="00EA151A" w:rsidRDefault="00EA151A">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8" w:history="1">
        <w:r w:rsidRPr="000D3DB6">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0D3DB6">
          <w:rPr>
            <w:rStyle w:val="Hyperlink"/>
            <w:noProof/>
          </w:rPr>
          <w:t>Cell reselection for satellite access.</w:t>
        </w:r>
      </w:hyperlink>
    </w:p>
    <w:p w14:paraId="4A77D76A" w14:textId="36A2F004" w:rsidR="00EA151A" w:rsidRDefault="00EA151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69" w:history="1">
        <w:r w:rsidRPr="000D3DB6">
          <w:rPr>
            <w:rStyle w:val="Hyperlink"/>
            <w:noProof/>
            <w:lang w:eastAsia="zh-CN"/>
          </w:rPr>
          <w:t>Proposal 5: The channel model for NGSO can be added in Clause B.5, using references to the definition of the channel model in the BDaT specification (e.g. TS38.101,102)</w:t>
        </w:r>
      </w:hyperlink>
    </w:p>
    <w:p w14:paraId="728FCCEE" w14:textId="2F5943DA" w:rsidR="00EA151A" w:rsidRDefault="00EA151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70" w:history="1">
        <w:r w:rsidRPr="000D3DB6">
          <w:rPr>
            <w:rStyle w:val="Hyperlink"/>
            <w:noProof/>
            <w:lang w:eastAsia="zh-CN"/>
          </w:rPr>
          <w:t>Proposal 6: In the affected test cases, add the reference of the new channel model in the test configuration, pointing towards clause B.5</w:t>
        </w:r>
      </w:hyperlink>
    </w:p>
    <w:p w14:paraId="11B5B4FC" w14:textId="48AF074F" w:rsidR="00EA151A" w:rsidRDefault="00EA151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671" w:history="1">
        <w:r w:rsidRPr="000D3DB6">
          <w:rPr>
            <w:rStyle w:val="Hyperlink"/>
            <w:noProof/>
          </w:rPr>
          <w:t>Proposal 7: Whether additional test tolerance is needed based on the new channel model is left for RAN5 discussion.</w:t>
        </w:r>
      </w:hyperlink>
    </w:p>
    <w:p w14:paraId="61C6EA8A" w14:textId="02ECD808" w:rsidR="00847264" w:rsidRPr="008F786B" w:rsidRDefault="00A4355E" w:rsidP="008C39F7">
      <w:r w:rsidRPr="008F786B">
        <w:fldChar w:fldCharType="end"/>
      </w:r>
      <w:bookmarkStart w:id="20" w:name="_Toc116995849"/>
    </w:p>
    <w:p w14:paraId="27208A20" w14:textId="77777777" w:rsidR="003B659E" w:rsidRPr="008F786B" w:rsidRDefault="003B659E" w:rsidP="0060543D">
      <w:pPr>
        <w:pStyle w:val="RAN4H1"/>
        <w:numPr>
          <w:ilvl w:val="0"/>
          <w:numId w:val="0"/>
        </w:numPr>
        <w:ind w:left="360" w:hanging="360"/>
      </w:pPr>
      <w:r w:rsidRPr="008F786B">
        <w:t>References</w:t>
      </w:r>
      <w:bookmarkEnd w:id="20"/>
    </w:p>
    <w:p w14:paraId="128DB167" w14:textId="77777777" w:rsidR="0019162A" w:rsidRDefault="0019162A" w:rsidP="0019162A">
      <w:pPr>
        <w:pStyle w:val="ListParagraph"/>
        <w:numPr>
          <w:ilvl w:val="0"/>
          <w:numId w:val="21"/>
        </w:numPr>
        <w:rPr>
          <w:lang w:val="en-US"/>
        </w:rPr>
      </w:pPr>
      <w:bookmarkStart w:id="21" w:name="_Ref114500673"/>
      <w:bookmarkStart w:id="22" w:name="_Ref173963276"/>
      <w:bookmarkStart w:id="23" w:name="_Ref173928979"/>
      <w:bookmarkStart w:id="24" w:name="_Ref178599958"/>
      <w:bookmarkEnd w:id="21"/>
      <w:r w:rsidRPr="0078713A">
        <w:rPr>
          <w:rFonts w:hint="eastAsia"/>
          <w:lang w:val="en-US"/>
        </w:rPr>
        <w:t>RP-24</w:t>
      </w:r>
      <w:r>
        <w:rPr>
          <w:lang w:val="en-US"/>
        </w:rPr>
        <w:t>1985,</w:t>
      </w:r>
      <w:r w:rsidRPr="0078713A">
        <w:rPr>
          <w:i/>
          <w:iCs/>
          <w:lang w:val="en-US"/>
        </w:rPr>
        <w:t xml:space="preserve"> “</w:t>
      </w:r>
      <w:r w:rsidRPr="00693BA2">
        <w:rPr>
          <w:i/>
          <w:iCs/>
          <w:lang w:val="en-US"/>
        </w:rPr>
        <w:t>Revised WID on Enhanced requirements and conductive test methodology for NR NTN and IoT NTN</w:t>
      </w:r>
      <w:r w:rsidRPr="0078713A">
        <w:rPr>
          <w:i/>
          <w:iCs/>
          <w:lang w:val="en-US"/>
        </w:rPr>
        <w:t>”</w:t>
      </w:r>
      <w:r>
        <w:rPr>
          <w:lang w:val="en-US"/>
        </w:rPr>
        <w:t xml:space="preserve">, Samsung, RAN #105, </w:t>
      </w:r>
      <w:bookmarkEnd w:id="22"/>
      <w:bookmarkEnd w:id="23"/>
      <w:r w:rsidRPr="00693BA2">
        <w:rPr>
          <w:lang w:val="en-US"/>
        </w:rPr>
        <w:t>Melbourne, Australia, September 9-12, 2024</w:t>
      </w:r>
      <w:bookmarkEnd w:id="24"/>
      <w:r>
        <w:rPr>
          <w:lang w:val="en-US"/>
        </w:rPr>
        <w:t>+</w:t>
      </w:r>
    </w:p>
    <w:p w14:paraId="265FA6DF" w14:textId="0746108D" w:rsidR="00E82B94" w:rsidRPr="008F786B" w:rsidRDefault="0019162A" w:rsidP="00D66188">
      <w:pPr>
        <w:pStyle w:val="ListParagraph"/>
        <w:numPr>
          <w:ilvl w:val="0"/>
          <w:numId w:val="21"/>
        </w:numPr>
        <w:ind w:right="-22"/>
      </w:pPr>
      <w:bookmarkStart w:id="25" w:name="_Ref205900696"/>
      <w:r w:rsidRPr="0019162A">
        <w:t>R4-2505558</w:t>
      </w:r>
      <w:r>
        <w:t xml:space="preserve">, </w:t>
      </w:r>
      <w:r w:rsidRPr="0019162A">
        <w:rPr>
          <w:i/>
          <w:iCs/>
          <w:lang w:val="en-US"/>
        </w:rPr>
        <w:t xml:space="preserve">“Topic </w:t>
      </w:r>
      <w:r w:rsidRPr="0019162A">
        <w:rPr>
          <w:rFonts w:hint="eastAsia"/>
          <w:i/>
          <w:iCs/>
          <w:lang w:val="en-US"/>
        </w:rPr>
        <w:t xml:space="preserve">summary for </w:t>
      </w:r>
      <w:r w:rsidRPr="0019162A">
        <w:rPr>
          <w:i/>
          <w:iCs/>
          <w:lang w:val="en-US"/>
        </w:rPr>
        <w:t xml:space="preserve">[115][209] </w:t>
      </w:r>
      <w:proofErr w:type="spellStart"/>
      <w:r w:rsidRPr="0019162A">
        <w:rPr>
          <w:i/>
          <w:iCs/>
          <w:lang w:val="en-US"/>
        </w:rPr>
        <w:t>NR_IoT_NTN_req_test_enh</w:t>
      </w:r>
      <w:proofErr w:type="spellEnd"/>
      <w:r w:rsidRPr="0019162A">
        <w:rPr>
          <w:i/>
          <w:iCs/>
          <w:lang w:val="en-US"/>
        </w:rPr>
        <w:t>”</w:t>
      </w:r>
      <w:r>
        <w:rPr>
          <w:i/>
          <w:iCs/>
          <w:lang w:val="en-US"/>
        </w:rPr>
        <w:t xml:space="preserve">, </w:t>
      </w:r>
      <w:r w:rsidRPr="0019162A">
        <w:rPr>
          <w:lang w:val="en-US"/>
        </w:rPr>
        <w:t xml:space="preserve">Moderator (Xiaomi), Malta, MT, 19th – 23rd </w:t>
      </w:r>
      <w:proofErr w:type="gramStart"/>
      <w:r w:rsidRPr="0019162A">
        <w:rPr>
          <w:lang w:val="en-US"/>
        </w:rPr>
        <w:t>May,</w:t>
      </w:r>
      <w:proofErr w:type="gramEnd"/>
      <w:r w:rsidRPr="0019162A">
        <w:rPr>
          <w:lang w:val="en-US"/>
        </w:rPr>
        <w:t xml:space="preserve"> 2025</w:t>
      </w:r>
      <w:bookmarkEnd w:id="25"/>
    </w:p>
    <w:p w14:paraId="31309B2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1FF0" w14:textId="77777777" w:rsidR="00685899" w:rsidRDefault="00685899" w:rsidP="00001C9B">
      <w:pPr>
        <w:spacing w:after="0" w:line="240" w:lineRule="auto"/>
      </w:pPr>
      <w:r>
        <w:separator/>
      </w:r>
    </w:p>
  </w:endnote>
  <w:endnote w:type="continuationSeparator" w:id="0">
    <w:p w14:paraId="698AE2E0" w14:textId="77777777" w:rsidR="00685899" w:rsidRDefault="0068589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41C4" w14:textId="77777777" w:rsidR="00685899" w:rsidRDefault="00685899" w:rsidP="00001C9B">
      <w:pPr>
        <w:spacing w:after="0" w:line="240" w:lineRule="auto"/>
      </w:pPr>
      <w:r>
        <w:separator/>
      </w:r>
    </w:p>
  </w:footnote>
  <w:footnote w:type="continuationSeparator" w:id="0">
    <w:p w14:paraId="566E9E38" w14:textId="77777777" w:rsidR="00685899" w:rsidRDefault="0068589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720CEB"/>
    <w:multiLevelType w:val="hybridMultilevel"/>
    <w:tmpl w:val="660C5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D70F42"/>
    <w:multiLevelType w:val="hybridMultilevel"/>
    <w:tmpl w:val="A1B2C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041839"/>
    <w:multiLevelType w:val="hybridMultilevel"/>
    <w:tmpl w:val="F274F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060F4"/>
    <w:multiLevelType w:val="hybridMultilevel"/>
    <w:tmpl w:val="6770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5"/>
  </w:num>
  <w:num w:numId="4" w16cid:durableId="517735681">
    <w:abstractNumId w:val="9"/>
  </w:num>
  <w:num w:numId="5" w16cid:durableId="1142041724">
    <w:abstractNumId w:val="19"/>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0"/>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7"/>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140414542">
    <w:abstractNumId w:val="21"/>
  </w:num>
  <w:num w:numId="28" w16cid:durableId="2095668156">
    <w:abstractNumId w:val="5"/>
  </w:num>
  <w:num w:numId="29" w16cid:durableId="1271082945">
    <w:abstractNumId w:val="3"/>
  </w:num>
  <w:num w:numId="30" w16cid:durableId="1893422776">
    <w:abstractNumId w:val="11"/>
  </w:num>
  <w:num w:numId="31" w16cid:durableId="1214384706">
    <w:abstractNumId w:val="16"/>
  </w:num>
  <w:num w:numId="32" w16cid:durableId="1819958530">
    <w:abstractNumId w:val="7"/>
  </w:num>
  <w:num w:numId="33" w16cid:durableId="163785770">
    <w:abstractNumId w:val="8"/>
  </w:num>
  <w:num w:numId="34" w16cid:durableId="1755466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85899"/>
    <w:rsid w:val="00001C9B"/>
    <w:rsid w:val="000040DC"/>
    <w:rsid w:val="00011784"/>
    <w:rsid w:val="000151EF"/>
    <w:rsid w:val="000239F5"/>
    <w:rsid w:val="00034709"/>
    <w:rsid w:val="00061256"/>
    <w:rsid w:val="00072CCA"/>
    <w:rsid w:val="0007601C"/>
    <w:rsid w:val="00081544"/>
    <w:rsid w:val="0008612A"/>
    <w:rsid w:val="00090E18"/>
    <w:rsid w:val="000A10BC"/>
    <w:rsid w:val="000A7F53"/>
    <w:rsid w:val="000B0056"/>
    <w:rsid w:val="000C3C7B"/>
    <w:rsid w:val="000D0F93"/>
    <w:rsid w:val="000F01B4"/>
    <w:rsid w:val="00106416"/>
    <w:rsid w:val="00110481"/>
    <w:rsid w:val="001127C9"/>
    <w:rsid w:val="00114498"/>
    <w:rsid w:val="00115B88"/>
    <w:rsid w:val="00132F6A"/>
    <w:rsid w:val="00133913"/>
    <w:rsid w:val="00136CE9"/>
    <w:rsid w:val="00140221"/>
    <w:rsid w:val="00161913"/>
    <w:rsid w:val="001642FC"/>
    <w:rsid w:val="0016496B"/>
    <w:rsid w:val="001743E2"/>
    <w:rsid w:val="001745F8"/>
    <w:rsid w:val="00182687"/>
    <w:rsid w:val="001838CF"/>
    <w:rsid w:val="001868EE"/>
    <w:rsid w:val="0019162A"/>
    <w:rsid w:val="00194AEC"/>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5B"/>
    <w:rsid w:val="00562492"/>
    <w:rsid w:val="005624E0"/>
    <w:rsid w:val="00572A20"/>
    <w:rsid w:val="00581618"/>
    <w:rsid w:val="005836F8"/>
    <w:rsid w:val="005918FA"/>
    <w:rsid w:val="00592A86"/>
    <w:rsid w:val="005B3029"/>
    <w:rsid w:val="005B4801"/>
    <w:rsid w:val="005C001A"/>
    <w:rsid w:val="005C23A4"/>
    <w:rsid w:val="005C7EFA"/>
    <w:rsid w:val="005D1CDF"/>
    <w:rsid w:val="005D2BB7"/>
    <w:rsid w:val="005D6FFE"/>
    <w:rsid w:val="005E61A8"/>
    <w:rsid w:val="005F05D9"/>
    <w:rsid w:val="005F6419"/>
    <w:rsid w:val="0060301D"/>
    <w:rsid w:val="0060543D"/>
    <w:rsid w:val="006104DD"/>
    <w:rsid w:val="006130B5"/>
    <w:rsid w:val="00614DD8"/>
    <w:rsid w:val="00617400"/>
    <w:rsid w:val="00632D29"/>
    <w:rsid w:val="0064171D"/>
    <w:rsid w:val="00664950"/>
    <w:rsid w:val="00683220"/>
    <w:rsid w:val="00685899"/>
    <w:rsid w:val="0068781B"/>
    <w:rsid w:val="00687FA0"/>
    <w:rsid w:val="006A3C11"/>
    <w:rsid w:val="006B7010"/>
    <w:rsid w:val="006C3095"/>
    <w:rsid w:val="006E1151"/>
    <w:rsid w:val="006E6311"/>
    <w:rsid w:val="006F0314"/>
    <w:rsid w:val="00701D91"/>
    <w:rsid w:val="00710D7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27B91"/>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56B1"/>
    <w:rsid w:val="00AE6D09"/>
    <w:rsid w:val="00AF232F"/>
    <w:rsid w:val="00AF7A7C"/>
    <w:rsid w:val="00B02070"/>
    <w:rsid w:val="00B258FE"/>
    <w:rsid w:val="00B26A8A"/>
    <w:rsid w:val="00B408B6"/>
    <w:rsid w:val="00B542DA"/>
    <w:rsid w:val="00B66B7D"/>
    <w:rsid w:val="00B73862"/>
    <w:rsid w:val="00B73F43"/>
    <w:rsid w:val="00B75BBF"/>
    <w:rsid w:val="00B81CDC"/>
    <w:rsid w:val="00BA308C"/>
    <w:rsid w:val="00BA5BD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B4F24"/>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0AEA"/>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151A"/>
    <w:rsid w:val="00EA2311"/>
    <w:rsid w:val="00EC7BC3"/>
    <w:rsid w:val="00ED7600"/>
    <w:rsid w:val="00EF6073"/>
    <w:rsid w:val="00EF698B"/>
    <w:rsid w:val="00F1362C"/>
    <w:rsid w:val="00F2616B"/>
    <w:rsid w:val="00F414F1"/>
    <w:rsid w:val="00F508B8"/>
    <w:rsid w:val="00F72CB1"/>
    <w:rsid w:val="00F8215E"/>
    <w:rsid w:val="00F824F5"/>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89A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2025-08-15T15:41:00Z</dcterms:created>
  <dcterms:modified xsi:type="dcterms:W3CDTF">2025-08-15T15:42:00Z</dcterms:modified>
</cp:coreProperties>
</file>